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D84" w:rsidRDefault="00F97D84" w:rsidP="00F97D84">
      <w:pPr>
        <w:spacing w:line="240" w:lineRule="auto"/>
        <w:jc w:val="center"/>
        <w:rPr>
          <w:b/>
        </w:rPr>
      </w:pPr>
      <w:r>
        <w:rPr>
          <w:b/>
        </w:rPr>
        <w:t>JUDr. Vladimír Urban, PhD., starosta obce Stankovany</w:t>
      </w:r>
    </w:p>
    <w:p w:rsidR="00F97D84" w:rsidRDefault="00F97D84" w:rsidP="00F97D84">
      <w:pPr>
        <w:spacing w:line="240" w:lineRule="auto"/>
        <w:jc w:val="center"/>
      </w:pPr>
    </w:p>
    <w:p w:rsidR="00F97D84" w:rsidRDefault="00F97D84" w:rsidP="00F97D84">
      <w:pPr>
        <w:spacing w:line="240" w:lineRule="auto"/>
        <w:jc w:val="center"/>
        <w:rPr>
          <w:b/>
          <w:sz w:val="24"/>
          <w:szCs w:val="24"/>
        </w:rPr>
      </w:pPr>
      <w:r>
        <w:rPr>
          <w:b/>
          <w:sz w:val="24"/>
          <w:szCs w:val="24"/>
        </w:rPr>
        <w:t>POZVÁNKA</w:t>
      </w:r>
    </w:p>
    <w:p w:rsidR="00F97D84" w:rsidRDefault="00F97D84" w:rsidP="00F97D84">
      <w:pPr>
        <w:spacing w:line="240" w:lineRule="auto"/>
        <w:jc w:val="center"/>
      </w:pPr>
    </w:p>
    <w:p w:rsidR="00F97D84" w:rsidRDefault="00F97D84" w:rsidP="00F97D84">
      <w:pPr>
        <w:spacing w:line="240" w:lineRule="auto"/>
        <w:jc w:val="center"/>
      </w:pPr>
      <w:r>
        <w:t>Starosta obce Stankovany podľa § 12 ods. 1 zákona SNR č. 369/1990 Zb. o obecnom zriadení v znení neskorších predpisov zvoláva</w:t>
      </w:r>
    </w:p>
    <w:p w:rsidR="00F97D84" w:rsidRPr="00617767" w:rsidRDefault="006E70F6" w:rsidP="00F97D84">
      <w:pPr>
        <w:spacing w:line="240" w:lineRule="auto"/>
        <w:jc w:val="center"/>
        <w:rPr>
          <w:sz w:val="24"/>
          <w:szCs w:val="24"/>
        </w:rPr>
      </w:pPr>
      <w:r>
        <w:rPr>
          <w:sz w:val="24"/>
          <w:szCs w:val="24"/>
        </w:rPr>
        <w:t>deviate</w:t>
      </w:r>
      <w:r w:rsidR="00F97D84" w:rsidRPr="00617767">
        <w:rPr>
          <w:sz w:val="24"/>
          <w:szCs w:val="24"/>
        </w:rPr>
        <w:t xml:space="preserve"> zasadnutie obecného zastupiteľstva v Stankovanoch, ktoré sa bude konať</w:t>
      </w:r>
    </w:p>
    <w:p w:rsidR="00F97D84" w:rsidRPr="00E8407A" w:rsidRDefault="006E70F6" w:rsidP="00F97D84">
      <w:pPr>
        <w:spacing w:line="240" w:lineRule="auto"/>
        <w:jc w:val="center"/>
        <w:rPr>
          <w:b/>
          <w:bCs/>
        </w:rPr>
      </w:pPr>
      <w:r>
        <w:rPr>
          <w:b/>
          <w:bCs/>
        </w:rPr>
        <w:t>10.12</w:t>
      </w:r>
      <w:r w:rsidR="00F97D84">
        <w:rPr>
          <w:b/>
          <w:bCs/>
        </w:rPr>
        <w:t>.2025 /streda/ o 17:00 hod. v zasadačke OcÚ Stankovany</w:t>
      </w:r>
    </w:p>
    <w:p w:rsidR="00F97D84" w:rsidRDefault="00F97D84" w:rsidP="00F97D84">
      <w:pPr>
        <w:spacing w:line="240" w:lineRule="auto"/>
      </w:pPr>
    </w:p>
    <w:p w:rsidR="00F97D84" w:rsidRPr="002D35F9" w:rsidRDefault="00F97D84" w:rsidP="00F97D84">
      <w:pPr>
        <w:pStyle w:val="Bezriadkovania2"/>
        <w:spacing w:before="0" w:beforeAutospacing="0" w:after="0" w:afterAutospacing="0"/>
        <w:rPr>
          <w:rFonts w:ascii="Times New Roman" w:eastAsia="Calibri" w:hAnsi="Times New Roman"/>
          <w:sz w:val="22"/>
          <w:szCs w:val="22"/>
        </w:rPr>
      </w:pPr>
      <w:bookmarkStart w:id="0" w:name="_Hlk215827607"/>
      <w:r w:rsidRPr="002D35F9">
        <w:rPr>
          <w:rFonts w:ascii="Times New Roman" w:eastAsia="Calibri" w:hAnsi="Times New Roman"/>
          <w:sz w:val="22"/>
          <w:szCs w:val="22"/>
        </w:rPr>
        <w:t>Program:</w:t>
      </w:r>
    </w:p>
    <w:p w:rsidR="00F97D84" w:rsidRPr="002D35F9" w:rsidRDefault="00F97D84" w:rsidP="00F97D84">
      <w:pPr>
        <w:pStyle w:val="Bezriadkovania2"/>
        <w:spacing w:before="0" w:beforeAutospacing="0" w:after="0" w:afterAutospacing="0"/>
        <w:ind w:left="284" w:hanging="284"/>
        <w:jc w:val="both"/>
        <w:rPr>
          <w:rFonts w:ascii="Times New Roman" w:eastAsia="Calibri" w:hAnsi="Times New Roman"/>
          <w:sz w:val="22"/>
          <w:szCs w:val="22"/>
        </w:rPr>
      </w:pPr>
      <w:bookmarkStart w:id="1" w:name="_Hlk209598691"/>
      <w:r w:rsidRPr="002D35F9">
        <w:rPr>
          <w:rFonts w:ascii="Times New Roman" w:eastAsia="Calibri" w:hAnsi="Times New Roman"/>
          <w:sz w:val="22"/>
          <w:szCs w:val="22"/>
        </w:rPr>
        <w:t>1. Otvorenie zasadnutia obecného zastupiteľstva</w:t>
      </w:r>
    </w:p>
    <w:p w:rsidR="00F97D84" w:rsidRPr="002D35F9" w:rsidRDefault="00F97D84" w:rsidP="00F97D84">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2. Určenie zapisovateľa a overovateľov zápisnice</w:t>
      </w:r>
    </w:p>
    <w:p w:rsidR="00F97D84" w:rsidRPr="002D35F9" w:rsidRDefault="00F97D84" w:rsidP="00F97D84">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A./ Určenie a schválenie zapisovateľa, návrhovej komisie, overovateľov zápisnice</w:t>
      </w:r>
    </w:p>
    <w:p w:rsidR="006E70F6" w:rsidRDefault="00F97D84" w:rsidP="006E70F6">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B./ Schválenie programu rokovania</w:t>
      </w:r>
    </w:p>
    <w:p w:rsidR="006E70F6" w:rsidRPr="006E70F6" w:rsidRDefault="00EF2B1B" w:rsidP="006E70F6">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3. </w:t>
      </w:r>
      <w:r w:rsidR="006E70F6" w:rsidRPr="006E70F6">
        <w:rPr>
          <w:rFonts w:ascii="Times New Roman" w:hAnsi="Times New Roman"/>
          <w:sz w:val="22"/>
          <w:szCs w:val="22"/>
        </w:rPr>
        <w:t>Správy o vykonaných kontrolách 2025HK15, 2025HK16, 2025HK17</w:t>
      </w:r>
    </w:p>
    <w:p w:rsidR="006E70F6" w:rsidRPr="006E70F6" w:rsidRDefault="00EF2B1B" w:rsidP="006E70F6">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4. </w:t>
      </w:r>
      <w:r w:rsidR="006E70F6" w:rsidRPr="006E70F6">
        <w:rPr>
          <w:rFonts w:ascii="Times New Roman" w:hAnsi="Times New Roman"/>
          <w:sz w:val="22"/>
          <w:szCs w:val="22"/>
        </w:rPr>
        <w:t>Správa o komunálnom odpade od januára do konca októbra 2025</w:t>
      </w:r>
    </w:p>
    <w:p w:rsidR="006E70F6" w:rsidRDefault="00EF2B1B" w:rsidP="006E70F6">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5. </w:t>
      </w:r>
      <w:r w:rsidR="006E70F6" w:rsidRPr="006E70F6">
        <w:rPr>
          <w:rFonts w:ascii="Times New Roman" w:hAnsi="Times New Roman"/>
          <w:sz w:val="22"/>
          <w:szCs w:val="22"/>
        </w:rPr>
        <w:t>Správa o kontrolnej činnosti hlavného kontrolóra obce za II. polrok 2025</w:t>
      </w:r>
    </w:p>
    <w:p w:rsidR="006E70F6" w:rsidRPr="002D35F9" w:rsidRDefault="00EF2B1B" w:rsidP="006E70F6">
      <w:pPr>
        <w:pStyle w:val="Normlny1"/>
        <w:tabs>
          <w:tab w:val="left" w:pos="210"/>
          <w:tab w:val="left" w:pos="31680"/>
        </w:tabs>
        <w:spacing w:before="0" w:beforeAutospacing="0" w:after="0" w:afterAutospacing="0" w:line="240" w:lineRule="auto"/>
        <w:jc w:val="both"/>
        <w:rPr>
          <w:sz w:val="22"/>
          <w:szCs w:val="22"/>
        </w:rPr>
      </w:pPr>
      <w:r>
        <w:rPr>
          <w:sz w:val="22"/>
          <w:szCs w:val="22"/>
        </w:rPr>
        <w:t>6</w:t>
      </w:r>
      <w:r w:rsidR="006E70F6" w:rsidRPr="002D35F9">
        <w:rPr>
          <w:sz w:val="22"/>
          <w:szCs w:val="22"/>
        </w:rPr>
        <w:t>. Návrh nájomnej zmluvy s NDS, a.s.</w:t>
      </w:r>
    </w:p>
    <w:p w:rsidR="006E70F6" w:rsidRDefault="00EF2B1B" w:rsidP="006E70F6">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7. </w:t>
      </w:r>
      <w:r w:rsidR="00247516">
        <w:rPr>
          <w:rFonts w:ascii="Times New Roman" w:hAnsi="Times New Roman"/>
          <w:sz w:val="22"/>
          <w:szCs w:val="22"/>
        </w:rPr>
        <w:t xml:space="preserve">Návrh - </w:t>
      </w:r>
      <w:r w:rsidR="006E70F6">
        <w:rPr>
          <w:rFonts w:ascii="Times New Roman" w:hAnsi="Times New Roman"/>
          <w:sz w:val="22"/>
          <w:szCs w:val="22"/>
        </w:rPr>
        <w:t>Rozpočtové opatrenie č. 5/2025</w:t>
      </w:r>
    </w:p>
    <w:p w:rsidR="006E70F6" w:rsidRDefault="00EF2B1B" w:rsidP="006E70F6">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 xml:space="preserve">8. </w:t>
      </w:r>
      <w:r w:rsidR="006E70F6">
        <w:rPr>
          <w:rFonts w:ascii="Times New Roman" w:eastAsia="Calibri" w:hAnsi="Times New Roman"/>
          <w:sz w:val="22"/>
          <w:szCs w:val="22"/>
        </w:rPr>
        <w:t>OZ „Partnerstvo pre MAS Dolný Liptov“ – podanie žiadosti</w:t>
      </w:r>
    </w:p>
    <w:p w:rsidR="006E70F6" w:rsidRPr="002D35F9" w:rsidRDefault="00EF2B1B" w:rsidP="006E70F6">
      <w:pPr>
        <w:pStyle w:val="Normlny1"/>
        <w:tabs>
          <w:tab w:val="left" w:pos="210"/>
          <w:tab w:val="left" w:pos="31680"/>
        </w:tabs>
        <w:spacing w:before="0" w:beforeAutospacing="0" w:after="0" w:afterAutospacing="0" w:line="240" w:lineRule="auto"/>
        <w:jc w:val="both"/>
        <w:rPr>
          <w:sz w:val="22"/>
          <w:szCs w:val="22"/>
        </w:rPr>
      </w:pPr>
      <w:r>
        <w:rPr>
          <w:sz w:val="22"/>
          <w:szCs w:val="22"/>
        </w:rPr>
        <w:t>9</w:t>
      </w:r>
      <w:r w:rsidR="006E70F6" w:rsidRPr="002D35F9">
        <w:rPr>
          <w:sz w:val="22"/>
          <w:szCs w:val="22"/>
        </w:rPr>
        <w:t xml:space="preserve">. </w:t>
      </w:r>
      <w:r w:rsidR="006E70F6" w:rsidRPr="006E70F6">
        <w:rPr>
          <w:sz w:val="22"/>
          <w:szCs w:val="22"/>
        </w:rPr>
        <w:t>Návrh - VZN obce Stankovany č. 2/2025 o dočasnom parkovaní motorových vozidiel na miestnych komunikáciách na území obce Stankovany</w:t>
      </w:r>
    </w:p>
    <w:p w:rsidR="006E70F6" w:rsidRPr="006E70F6" w:rsidRDefault="00EF2B1B" w:rsidP="006E70F6">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 xml:space="preserve">10. </w:t>
      </w:r>
      <w:r w:rsidR="006E70F6" w:rsidRPr="006E70F6">
        <w:rPr>
          <w:rFonts w:ascii="Times New Roman" w:eastAsia="Calibri" w:hAnsi="Times New Roman"/>
          <w:sz w:val="22"/>
          <w:szCs w:val="22"/>
        </w:rPr>
        <w:t>Žiadosť o kúpu pozemku parc. č. C-KN 284/112</w:t>
      </w:r>
    </w:p>
    <w:p w:rsidR="00F97D84" w:rsidRPr="002D35F9" w:rsidRDefault="00EF2B1B" w:rsidP="00F97D84">
      <w:pPr>
        <w:pStyle w:val="Normlny1"/>
        <w:tabs>
          <w:tab w:val="left" w:pos="210"/>
          <w:tab w:val="left" w:pos="31680"/>
        </w:tabs>
        <w:spacing w:before="0" w:beforeAutospacing="0" w:after="0" w:afterAutospacing="0" w:line="240" w:lineRule="auto"/>
        <w:jc w:val="both"/>
        <w:rPr>
          <w:sz w:val="22"/>
          <w:szCs w:val="22"/>
        </w:rPr>
      </w:pPr>
      <w:r>
        <w:rPr>
          <w:sz w:val="22"/>
          <w:szCs w:val="22"/>
        </w:rPr>
        <w:t>11</w:t>
      </w:r>
      <w:r w:rsidR="00F97D84" w:rsidRPr="002D35F9">
        <w:rPr>
          <w:sz w:val="22"/>
          <w:szCs w:val="22"/>
        </w:rPr>
        <w:t xml:space="preserve">. </w:t>
      </w:r>
      <w:r w:rsidR="006E70F6">
        <w:rPr>
          <w:sz w:val="22"/>
          <w:szCs w:val="22"/>
        </w:rPr>
        <w:t xml:space="preserve">Informácia o </w:t>
      </w:r>
      <w:r w:rsidR="00F97D84" w:rsidRPr="002D35F9">
        <w:rPr>
          <w:sz w:val="22"/>
          <w:szCs w:val="22"/>
        </w:rPr>
        <w:t>IBV Pod</w:t>
      </w:r>
      <w:r w:rsidR="00021A7A">
        <w:rPr>
          <w:sz w:val="22"/>
          <w:szCs w:val="22"/>
        </w:rPr>
        <w:t xml:space="preserve"> Ja</w:t>
      </w:r>
      <w:r w:rsidR="00F97D84" w:rsidRPr="002D35F9">
        <w:rPr>
          <w:sz w:val="22"/>
          <w:szCs w:val="22"/>
        </w:rPr>
        <w:t xml:space="preserve">senie – bytové domy </w:t>
      </w:r>
    </w:p>
    <w:p w:rsidR="00F97D84" w:rsidRPr="002D35F9" w:rsidRDefault="00EF2B1B" w:rsidP="00F97D84">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12</w:t>
      </w:r>
      <w:r w:rsidR="006E70F6">
        <w:rPr>
          <w:rFonts w:ascii="Times New Roman" w:eastAsia="Calibri" w:hAnsi="Times New Roman"/>
          <w:sz w:val="22"/>
          <w:szCs w:val="22"/>
        </w:rPr>
        <w:t>. R</w:t>
      </w:r>
      <w:r>
        <w:rPr>
          <w:rFonts w:ascii="Times New Roman" w:eastAsia="Calibri" w:hAnsi="Times New Roman"/>
          <w:sz w:val="22"/>
          <w:szCs w:val="22"/>
        </w:rPr>
        <w:t>ô</w:t>
      </w:r>
      <w:r w:rsidR="006E70F6">
        <w:rPr>
          <w:rFonts w:ascii="Times New Roman" w:eastAsia="Calibri" w:hAnsi="Times New Roman"/>
          <w:sz w:val="22"/>
          <w:szCs w:val="22"/>
        </w:rPr>
        <w:t>zne</w:t>
      </w:r>
    </w:p>
    <w:p w:rsidR="00F97D84" w:rsidRPr="00E8407A" w:rsidRDefault="00EF2B1B" w:rsidP="00F97D84">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sz w:val="22"/>
          <w:szCs w:val="22"/>
        </w:rPr>
        <w:t>13</w:t>
      </w:r>
      <w:r w:rsidR="00F97D84" w:rsidRPr="002D35F9">
        <w:rPr>
          <w:rFonts w:ascii="Times New Roman" w:eastAsia="Calibri" w:hAnsi="Times New Roman"/>
          <w:sz w:val="22"/>
          <w:szCs w:val="22"/>
        </w:rPr>
        <w:t>. Záver</w:t>
      </w:r>
    </w:p>
    <w:bookmarkEnd w:id="0"/>
    <w:bookmarkEnd w:id="1"/>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rPr>
          <w:b/>
        </w:rPr>
      </w:pPr>
      <w:r>
        <w:rPr>
          <w:b/>
        </w:rPr>
        <w:tab/>
      </w:r>
      <w:r>
        <w:rPr>
          <w:b/>
        </w:rPr>
        <w:tab/>
      </w:r>
      <w:r>
        <w:rPr>
          <w:b/>
        </w:rPr>
        <w:tab/>
      </w:r>
      <w:r>
        <w:rPr>
          <w:b/>
        </w:rPr>
        <w:tab/>
      </w:r>
      <w:r>
        <w:rPr>
          <w:b/>
        </w:rPr>
        <w:tab/>
      </w:r>
      <w:r>
        <w:rPr>
          <w:b/>
        </w:rPr>
        <w:tab/>
      </w:r>
      <w:r>
        <w:rPr>
          <w:b/>
        </w:rPr>
        <w:tab/>
        <w:t>JUDr. Vladimír Urban, PhD.</w:t>
      </w:r>
    </w:p>
    <w:p w:rsidR="00F97D84" w:rsidRDefault="00F97D84" w:rsidP="00F97D84">
      <w:pPr>
        <w:spacing w:line="240" w:lineRule="auto"/>
        <w:rPr>
          <w:b/>
        </w:rPr>
      </w:pPr>
      <w:r>
        <w:rPr>
          <w:b/>
        </w:rPr>
        <w:t xml:space="preserve"> </w:t>
      </w:r>
      <w:r>
        <w:rPr>
          <w:b/>
        </w:rPr>
        <w:tab/>
      </w:r>
      <w:r>
        <w:rPr>
          <w:b/>
        </w:rPr>
        <w:tab/>
      </w:r>
      <w:r>
        <w:rPr>
          <w:b/>
        </w:rPr>
        <w:tab/>
      </w:r>
      <w:r>
        <w:rPr>
          <w:b/>
        </w:rPr>
        <w:tab/>
      </w:r>
      <w:r>
        <w:rPr>
          <w:b/>
        </w:rPr>
        <w:tab/>
      </w:r>
      <w:r>
        <w:rPr>
          <w:b/>
        </w:rPr>
        <w:tab/>
      </w:r>
      <w:r>
        <w:rPr>
          <w:b/>
        </w:rPr>
        <w:tab/>
      </w:r>
      <w:r>
        <w:rPr>
          <w:b/>
        </w:rPr>
        <w:tab/>
        <w:t>starosta obce, v.r.</w:t>
      </w: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F97D84" w:rsidRDefault="00F97D84" w:rsidP="00F97D84">
      <w:pPr>
        <w:spacing w:line="240" w:lineRule="auto"/>
      </w:pPr>
    </w:p>
    <w:p w:rsidR="002D35F9" w:rsidRPr="005824B4" w:rsidRDefault="002D35F9" w:rsidP="002D35F9">
      <w:pPr>
        <w:spacing w:after="0" w:line="240" w:lineRule="auto"/>
        <w:jc w:val="center"/>
        <w:rPr>
          <w:b/>
          <w:sz w:val="24"/>
          <w:szCs w:val="24"/>
        </w:rPr>
      </w:pPr>
      <w:r w:rsidRPr="005824B4">
        <w:rPr>
          <w:b/>
          <w:sz w:val="24"/>
          <w:szCs w:val="24"/>
        </w:rPr>
        <w:lastRenderedPageBreak/>
        <w:t>Zápisnica a Uznesenia</w:t>
      </w:r>
    </w:p>
    <w:p w:rsidR="002D35F9" w:rsidRPr="005824B4" w:rsidRDefault="002D35F9" w:rsidP="002D35F9">
      <w:pPr>
        <w:spacing w:after="0" w:line="240" w:lineRule="auto"/>
        <w:jc w:val="center"/>
        <w:rPr>
          <w:b/>
          <w:sz w:val="24"/>
          <w:szCs w:val="24"/>
        </w:rPr>
      </w:pPr>
      <w:r>
        <w:rPr>
          <w:b/>
          <w:sz w:val="24"/>
          <w:szCs w:val="24"/>
        </w:rPr>
        <w:t>z </w:t>
      </w:r>
      <w:r w:rsidR="006E70F6">
        <w:rPr>
          <w:b/>
          <w:sz w:val="24"/>
          <w:szCs w:val="24"/>
        </w:rPr>
        <w:t>deviat</w:t>
      </w:r>
      <w:r>
        <w:rPr>
          <w:b/>
          <w:sz w:val="24"/>
          <w:szCs w:val="24"/>
        </w:rPr>
        <w:t>eho</w:t>
      </w:r>
      <w:r w:rsidRPr="005824B4">
        <w:rPr>
          <w:b/>
          <w:sz w:val="24"/>
          <w:szCs w:val="24"/>
        </w:rPr>
        <w:t xml:space="preserve"> zasadnutia Obecného zastupiteľstva Obce Stankovany</w:t>
      </w:r>
    </w:p>
    <w:p w:rsidR="002D35F9" w:rsidRPr="005824B4" w:rsidRDefault="002D35F9" w:rsidP="002D35F9">
      <w:pPr>
        <w:spacing w:after="0" w:line="240" w:lineRule="auto"/>
        <w:jc w:val="center"/>
        <w:rPr>
          <w:b/>
          <w:sz w:val="24"/>
          <w:szCs w:val="24"/>
        </w:rPr>
      </w:pPr>
      <w:r w:rsidRPr="005824B4">
        <w:rPr>
          <w:b/>
          <w:sz w:val="24"/>
          <w:szCs w:val="24"/>
        </w:rPr>
        <w:t xml:space="preserve">konaného dňa </w:t>
      </w:r>
      <w:r w:rsidR="006E70F6">
        <w:rPr>
          <w:b/>
          <w:sz w:val="24"/>
          <w:szCs w:val="24"/>
        </w:rPr>
        <w:t>10.</w:t>
      </w:r>
      <w:r w:rsidR="00EF2B1B">
        <w:rPr>
          <w:b/>
          <w:sz w:val="24"/>
          <w:szCs w:val="24"/>
        </w:rPr>
        <w:t xml:space="preserve"> </w:t>
      </w:r>
      <w:r w:rsidR="006E70F6">
        <w:rPr>
          <w:b/>
          <w:sz w:val="24"/>
          <w:szCs w:val="24"/>
        </w:rPr>
        <w:t>decembra</w:t>
      </w:r>
      <w:r w:rsidRPr="005824B4">
        <w:rPr>
          <w:b/>
          <w:sz w:val="24"/>
          <w:szCs w:val="24"/>
        </w:rPr>
        <w:t xml:space="preserve"> 202</w:t>
      </w:r>
      <w:r>
        <w:rPr>
          <w:b/>
          <w:sz w:val="24"/>
          <w:szCs w:val="24"/>
        </w:rPr>
        <w:t>5</w:t>
      </w:r>
    </w:p>
    <w:p w:rsidR="002D35F9" w:rsidRDefault="002D35F9" w:rsidP="002D35F9">
      <w:pPr>
        <w:spacing w:after="0" w:line="240" w:lineRule="auto"/>
      </w:pPr>
    </w:p>
    <w:p w:rsidR="002D35F9" w:rsidRDefault="002D35F9" w:rsidP="002D35F9">
      <w:pPr>
        <w:spacing w:after="0" w:line="240" w:lineRule="auto"/>
      </w:pPr>
      <w:r>
        <w:t xml:space="preserve">Prítomní: podľa priloženej prezenčnej listiny </w:t>
      </w:r>
    </w:p>
    <w:p w:rsidR="002D35F9" w:rsidRDefault="002D35F9" w:rsidP="002D35F9">
      <w:pPr>
        <w:spacing w:after="0" w:line="240" w:lineRule="auto"/>
      </w:pPr>
    </w:p>
    <w:p w:rsidR="002D35F9" w:rsidRPr="005824B4" w:rsidRDefault="002D35F9" w:rsidP="002D35F9">
      <w:pPr>
        <w:spacing w:after="0" w:line="240" w:lineRule="auto"/>
        <w:rPr>
          <w:b/>
        </w:rPr>
      </w:pPr>
      <w:r w:rsidRPr="005824B4">
        <w:rPr>
          <w:b/>
        </w:rPr>
        <w:t xml:space="preserve">Priebeh zasadania: </w:t>
      </w:r>
    </w:p>
    <w:p w:rsidR="002D35F9" w:rsidRPr="005824B4" w:rsidRDefault="002D35F9" w:rsidP="002D35F9">
      <w:pPr>
        <w:spacing w:after="0" w:line="240" w:lineRule="auto"/>
        <w:rPr>
          <w:b/>
        </w:rPr>
      </w:pPr>
      <w:r w:rsidRPr="005824B4">
        <w:rPr>
          <w:b/>
        </w:rPr>
        <w:t>1. Otvorenie</w:t>
      </w:r>
    </w:p>
    <w:p w:rsidR="002D35F9" w:rsidRDefault="002D35F9" w:rsidP="002D35F9">
      <w:pPr>
        <w:spacing w:after="0" w:line="240" w:lineRule="auto"/>
        <w:jc w:val="both"/>
      </w:pPr>
      <w:r>
        <w:t>Zasadnutie obecného zastupiteľstva obce Stankovany otvoril o 17:00 hod. a viedol starosta obce JUDr. Vladimír Urban,</w:t>
      </w:r>
      <w:r w:rsidR="007C1199">
        <w:t xml:space="preserve"> PhD.,</w:t>
      </w:r>
      <w:r>
        <w:t xml:space="preserve"> ktorý privítal všetkých prítomných. Konštatoval, že zasadnutie je zvolané v súlade so zákonom č. 369/1990 Zb. o obecnom zriadení. Obecné zastupiteľstvo sa zišlo v počte </w:t>
      </w:r>
      <w:r w:rsidR="00557A34">
        <w:t>7</w:t>
      </w:r>
      <w:r>
        <w:t xml:space="preserve"> poslancov z celkového počtu 9 poslancov, takže OZ je uznášaniaschopné. Poslan</w:t>
      </w:r>
      <w:r w:rsidR="00557A34">
        <w:t>ci</w:t>
      </w:r>
      <w:r>
        <w:t xml:space="preserve"> </w:t>
      </w:r>
      <w:r w:rsidR="00557A34">
        <w:t>Michal Straka a Mgr. Michal Belko</w:t>
      </w:r>
      <w:r>
        <w:t xml:space="preserve"> sa ospravedlnil</w:t>
      </w:r>
      <w:r w:rsidR="00557A34">
        <w:t>i</w:t>
      </w:r>
      <w:r>
        <w:t xml:space="preserve"> z pracovných dôvodov.</w:t>
      </w:r>
    </w:p>
    <w:p w:rsidR="002D35F9" w:rsidRDefault="002D35F9" w:rsidP="002D35F9">
      <w:pPr>
        <w:spacing w:after="0" w:line="240" w:lineRule="auto"/>
      </w:pPr>
    </w:p>
    <w:p w:rsidR="002D35F9" w:rsidRPr="005824B4" w:rsidRDefault="002D35F9" w:rsidP="002D35F9">
      <w:pPr>
        <w:pStyle w:val="Bezriadkovania"/>
        <w:rPr>
          <w:b/>
        </w:rPr>
      </w:pPr>
      <w:r w:rsidRPr="005824B4">
        <w:rPr>
          <w:b/>
        </w:rPr>
        <w:t>2. A./ Určenie a schválenie zapisovateľa, návrhovej komisie, overovateľov zápisnice</w:t>
      </w:r>
    </w:p>
    <w:p w:rsidR="002D35F9" w:rsidRDefault="002D35F9" w:rsidP="002D35F9">
      <w:pPr>
        <w:pStyle w:val="Bezriadkovania"/>
      </w:pPr>
      <w:r w:rsidRPr="005824B4">
        <w:rPr>
          <w:b/>
        </w:rPr>
        <w:t>Overovatelia zápisnice</w:t>
      </w:r>
      <w:r>
        <w:t xml:space="preserve">: </w:t>
      </w:r>
      <w:r w:rsidR="00557A34">
        <w:t>Mgr. Miroslava</w:t>
      </w:r>
      <w:r>
        <w:t xml:space="preserve"> </w:t>
      </w:r>
      <w:r w:rsidR="00557A34">
        <w:t>Polohová Ivanová</w:t>
      </w:r>
      <w:r>
        <w:t>,</w:t>
      </w:r>
      <w:r w:rsidR="00557A34">
        <w:t xml:space="preserve"> Jakub Piroh, Ing. Peter Tomáň</w:t>
      </w:r>
    </w:p>
    <w:p w:rsidR="002D35F9" w:rsidRDefault="002D35F9" w:rsidP="002D35F9">
      <w:pPr>
        <w:pStyle w:val="Bezriadkovania"/>
      </w:pPr>
      <w:r w:rsidRPr="005824B4">
        <w:rPr>
          <w:b/>
        </w:rPr>
        <w:t>Návrhová komisia</w:t>
      </w:r>
      <w:r>
        <w:t xml:space="preserve">: </w:t>
      </w:r>
      <w:r w:rsidR="00557A34">
        <w:t>Mgr. Peter Lacko</w:t>
      </w:r>
      <w:r>
        <w:t xml:space="preserve">, </w:t>
      </w:r>
      <w:r w:rsidR="00557A34">
        <w:t>JUDr. Peter Malcho, Ing. Denis Kajda</w:t>
      </w:r>
    </w:p>
    <w:p w:rsidR="002D35F9" w:rsidRDefault="002D35F9" w:rsidP="002D35F9">
      <w:pPr>
        <w:pStyle w:val="Bezriadkovania"/>
      </w:pPr>
      <w:r w:rsidRPr="005824B4">
        <w:rPr>
          <w:b/>
        </w:rPr>
        <w:t>Zapisovateľ</w:t>
      </w:r>
      <w:r>
        <w:t>: Mgr. Ivan Zrník</w:t>
      </w:r>
    </w:p>
    <w:p w:rsidR="002D35F9" w:rsidRDefault="002D35F9" w:rsidP="002D35F9">
      <w:pPr>
        <w:spacing w:after="0" w:line="240" w:lineRule="auto"/>
      </w:pPr>
    </w:p>
    <w:p w:rsidR="007A381D" w:rsidRPr="00580921" w:rsidRDefault="007A381D" w:rsidP="007A381D">
      <w:pPr>
        <w:spacing w:after="0" w:line="240" w:lineRule="auto"/>
        <w:ind w:left="1416"/>
        <w:jc w:val="both"/>
        <w:outlineLvl w:val="0"/>
      </w:pPr>
      <w:r w:rsidRPr="00580921">
        <w:t>Výsledok hlasovania:</w:t>
      </w:r>
      <w:r w:rsidRPr="00580921">
        <w:tab/>
      </w:r>
      <w:r w:rsidRPr="00580921">
        <w:tab/>
        <w:t xml:space="preserve">Za: </w:t>
      </w:r>
      <w:r w:rsidR="008E432A">
        <w:t>7</w:t>
      </w:r>
    </w:p>
    <w:p w:rsidR="007A381D" w:rsidRPr="00580921" w:rsidRDefault="00557A34" w:rsidP="007A381D">
      <w:pPr>
        <w:spacing w:after="0" w:line="240" w:lineRule="auto"/>
        <w:ind w:left="4248"/>
        <w:jc w:val="both"/>
      </w:pPr>
      <w:r>
        <w:t>Ján Lacko</w:t>
      </w:r>
      <w:r w:rsidR="007A381D" w:rsidRPr="00580921">
        <w:t>,</w:t>
      </w:r>
      <w:r>
        <w:t xml:space="preserve"> JUDr. Peter Malcho, </w:t>
      </w:r>
      <w:r w:rsidR="007A381D">
        <w:t>Mgr. Miroslava Polohová Ivanová, Jakub Piroh, Ing. Denis Kajda, Mgr. Peter Lacko</w:t>
      </w:r>
      <w:r>
        <w:t>, Ing. Peter Tomáň</w:t>
      </w:r>
    </w:p>
    <w:p w:rsidR="007A381D" w:rsidRPr="00580921" w:rsidRDefault="007A381D" w:rsidP="007A381D">
      <w:pPr>
        <w:spacing w:after="0" w:line="240" w:lineRule="auto"/>
        <w:ind w:left="1416"/>
        <w:jc w:val="both"/>
      </w:pPr>
      <w:r w:rsidRPr="00580921">
        <w:t>Proti:</w:t>
      </w:r>
      <w:r w:rsidRPr="00580921">
        <w:tab/>
      </w:r>
      <w:r w:rsidRPr="00580921">
        <w:tab/>
      </w:r>
      <w:r w:rsidRPr="00580921">
        <w:tab/>
      </w:r>
      <w:r w:rsidRPr="00580921">
        <w:tab/>
        <w:t>0</w:t>
      </w:r>
    </w:p>
    <w:p w:rsidR="007A381D" w:rsidRPr="00580921" w:rsidRDefault="007A381D" w:rsidP="007A381D">
      <w:pPr>
        <w:spacing w:after="0" w:line="240" w:lineRule="auto"/>
        <w:ind w:left="1416"/>
      </w:pPr>
      <w:r w:rsidRPr="00580921">
        <w:t xml:space="preserve">Zdržal sa: </w:t>
      </w:r>
      <w:r w:rsidRPr="00580921">
        <w:tab/>
      </w:r>
      <w:r w:rsidRPr="00580921">
        <w:tab/>
      </w:r>
      <w:r w:rsidRPr="00580921">
        <w:tab/>
        <w:t>0</w:t>
      </w:r>
    </w:p>
    <w:p w:rsidR="007A381D" w:rsidRPr="00580921" w:rsidRDefault="007A381D" w:rsidP="007A381D">
      <w:pPr>
        <w:spacing w:after="0" w:line="240" w:lineRule="auto"/>
        <w:ind w:left="1416"/>
      </w:pPr>
      <w:r w:rsidRPr="00580921">
        <w:t>Nehlasoval:</w:t>
      </w:r>
      <w:r w:rsidRPr="00580921">
        <w:tab/>
      </w:r>
      <w:r w:rsidRPr="00580921">
        <w:tab/>
      </w:r>
      <w:r w:rsidRPr="00580921">
        <w:tab/>
        <w:t>0</w:t>
      </w:r>
    </w:p>
    <w:p w:rsidR="007A381D" w:rsidRPr="006E2096" w:rsidRDefault="007A381D" w:rsidP="007A381D">
      <w:pPr>
        <w:spacing w:after="0" w:line="240" w:lineRule="auto"/>
        <w:ind w:left="1416"/>
        <w:jc w:val="both"/>
      </w:pPr>
      <w:r>
        <w:t>Neprítomní pri hlasovaní:</w:t>
      </w:r>
      <w:r>
        <w:tab/>
        <w:t>0</w:t>
      </w:r>
    </w:p>
    <w:p w:rsidR="002D35F9" w:rsidRDefault="002D35F9" w:rsidP="002D35F9">
      <w:pPr>
        <w:spacing w:after="0" w:line="240" w:lineRule="auto"/>
      </w:pPr>
    </w:p>
    <w:p w:rsidR="002D35F9" w:rsidRPr="005824B4" w:rsidRDefault="002D35F9" w:rsidP="002D35F9">
      <w:pPr>
        <w:pStyle w:val="Bezriadkovania"/>
        <w:rPr>
          <w:b/>
        </w:rPr>
      </w:pPr>
      <w:r w:rsidRPr="005824B4">
        <w:rPr>
          <w:b/>
        </w:rPr>
        <w:t>B./ Schválenie programu rokovania</w:t>
      </w:r>
    </w:p>
    <w:p w:rsidR="002D35F9" w:rsidRDefault="002D35F9" w:rsidP="002D35F9">
      <w:pPr>
        <w:pStyle w:val="Bezriadkovania"/>
      </w:pPr>
      <w:r>
        <w:t xml:space="preserve">Starosta predniesol návrh programu rokovania obecného zastupiteľstva podľa pozvánky. </w:t>
      </w:r>
    </w:p>
    <w:p w:rsidR="00810D42" w:rsidRDefault="00810D42" w:rsidP="002D35F9">
      <w:pPr>
        <w:pStyle w:val="Bezriadkovania"/>
      </w:pPr>
      <w:r>
        <w:t>navrhol doplniť body:</w:t>
      </w:r>
    </w:p>
    <w:p w:rsidR="00810D42" w:rsidRDefault="00810D42" w:rsidP="00810D42">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 xml:space="preserve">- </w:t>
      </w:r>
      <w:r w:rsidR="001524A7">
        <w:rPr>
          <w:rFonts w:ascii="Times New Roman" w:eastAsia="Calibri" w:hAnsi="Times New Roman"/>
          <w:sz w:val="22"/>
          <w:szCs w:val="22"/>
        </w:rPr>
        <w:t xml:space="preserve">bod </w:t>
      </w:r>
      <w:r>
        <w:rPr>
          <w:rFonts w:ascii="Times New Roman" w:eastAsia="Calibri" w:hAnsi="Times New Roman"/>
          <w:sz w:val="22"/>
          <w:szCs w:val="22"/>
        </w:rPr>
        <w:t>Rôzne</w:t>
      </w:r>
      <w:r w:rsidR="001524A7">
        <w:rPr>
          <w:rFonts w:ascii="Times New Roman" w:eastAsia="Calibri" w:hAnsi="Times New Roman"/>
          <w:sz w:val="22"/>
          <w:szCs w:val="22"/>
        </w:rPr>
        <w:t>,</w:t>
      </w:r>
      <w:r>
        <w:rPr>
          <w:rFonts w:ascii="Times New Roman" w:eastAsia="Calibri" w:hAnsi="Times New Roman"/>
          <w:sz w:val="22"/>
          <w:szCs w:val="22"/>
        </w:rPr>
        <w:t xml:space="preserve"> A./ ZŠ s MŠ Stankovany </w:t>
      </w:r>
      <w:r w:rsidR="001524A7">
        <w:rPr>
          <w:rFonts w:ascii="Times New Roman" w:eastAsia="Calibri" w:hAnsi="Times New Roman"/>
          <w:sz w:val="22"/>
          <w:szCs w:val="22"/>
        </w:rPr>
        <w:t>–</w:t>
      </w:r>
      <w:r>
        <w:rPr>
          <w:rFonts w:ascii="Times New Roman" w:eastAsia="Calibri" w:hAnsi="Times New Roman"/>
          <w:sz w:val="22"/>
          <w:szCs w:val="22"/>
        </w:rPr>
        <w:t xml:space="preserve"> žiadosti</w:t>
      </w:r>
    </w:p>
    <w:p w:rsidR="001524A7" w:rsidRPr="002D35F9" w:rsidRDefault="001524A7" w:rsidP="00810D42">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 Dodatok č. 2 k Nájomnej zmluve č. NZ/92/2014/ uzatvorenej dňa 29.09.2014 – VSR, a.s. Ružomberok</w:t>
      </w:r>
    </w:p>
    <w:p w:rsidR="00810D42" w:rsidRDefault="00810D42" w:rsidP="002D35F9">
      <w:pPr>
        <w:pStyle w:val="Bezriadkovania"/>
      </w:pPr>
    </w:p>
    <w:p w:rsidR="002D35F9" w:rsidRDefault="002D35F9" w:rsidP="002D35F9">
      <w:pPr>
        <w:spacing w:after="0" w:line="240" w:lineRule="auto"/>
      </w:pPr>
    </w:p>
    <w:p w:rsidR="002D35F9" w:rsidRPr="005824B4" w:rsidRDefault="002D35F9" w:rsidP="002D35F9">
      <w:pPr>
        <w:pStyle w:val="Bezriadkovania"/>
        <w:rPr>
          <w:b/>
        </w:rPr>
      </w:pPr>
      <w:r w:rsidRPr="005824B4">
        <w:rPr>
          <w:b/>
        </w:rPr>
        <w:t xml:space="preserve">Uznesenie č.:    </w:t>
      </w:r>
      <w:r>
        <w:rPr>
          <w:b/>
        </w:rPr>
        <w:t>10</w:t>
      </w:r>
      <w:r w:rsidR="00EF2B1B">
        <w:rPr>
          <w:b/>
        </w:rPr>
        <w:t>8</w:t>
      </w:r>
      <w:r w:rsidRPr="005824B4">
        <w:rPr>
          <w:b/>
        </w:rPr>
        <w:t>/202</w:t>
      </w:r>
      <w:r>
        <w:rPr>
          <w:b/>
        </w:rPr>
        <w:t>5</w:t>
      </w:r>
      <w:r w:rsidRPr="005824B4">
        <w:rPr>
          <w:b/>
        </w:rPr>
        <w:t>/0</w:t>
      </w:r>
      <w:r w:rsidR="00EF2B1B">
        <w:rPr>
          <w:b/>
        </w:rPr>
        <w:t>9</w:t>
      </w:r>
    </w:p>
    <w:p w:rsidR="002D35F9" w:rsidRDefault="002D35F9" w:rsidP="002D35F9">
      <w:pPr>
        <w:pStyle w:val="Bezriadkovania"/>
      </w:pPr>
      <w:r>
        <w:t xml:space="preserve">OZ obce Stankovany   s c h v a ľ u j e  program rokovania obecného zastupiteľstva. </w:t>
      </w:r>
    </w:p>
    <w:p w:rsidR="002D35F9" w:rsidRDefault="002D35F9" w:rsidP="002D35F9">
      <w:pPr>
        <w:spacing w:after="0" w:line="240" w:lineRule="auto"/>
      </w:pPr>
    </w:p>
    <w:p w:rsidR="002D35F9" w:rsidRPr="005824B4" w:rsidRDefault="002D35F9" w:rsidP="002D35F9">
      <w:pPr>
        <w:pStyle w:val="Bezriadkovania"/>
        <w:rPr>
          <w:b/>
        </w:rPr>
      </w:pPr>
      <w:r w:rsidRPr="005824B4">
        <w:rPr>
          <w:b/>
        </w:rPr>
        <w:t>SCHVÁLENÝ PROGRAM ROKOVANIA:</w:t>
      </w:r>
    </w:p>
    <w:p w:rsidR="003C0450" w:rsidRPr="002D35F9"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1. Otvorenie zasadnutia obecného zastupiteľstva</w:t>
      </w:r>
    </w:p>
    <w:p w:rsidR="003C0450" w:rsidRPr="002D35F9"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2. Určenie zapisovateľa a overovateľov zápisnice</w:t>
      </w:r>
    </w:p>
    <w:p w:rsidR="003C0450" w:rsidRPr="002D35F9"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A./ Určenie a schválenie zapisovateľa, návrhovej komisie, overovateľov zápisnice</w:t>
      </w:r>
    </w:p>
    <w:p w:rsidR="003C0450"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sidRPr="002D35F9">
        <w:rPr>
          <w:rFonts w:ascii="Times New Roman" w:eastAsia="Calibri" w:hAnsi="Times New Roman"/>
          <w:sz w:val="22"/>
          <w:szCs w:val="22"/>
        </w:rPr>
        <w:t>B./ Schválenie programu rokovania</w:t>
      </w:r>
    </w:p>
    <w:p w:rsidR="003C0450" w:rsidRPr="006E70F6" w:rsidRDefault="003C0450" w:rsidP="003C0450">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3. </w:t>
      </w:r>
      <w:r w:rsidRPr="006E70F6">
        <w:rPr>
          <w:rFonts w:ascii="Times New Roman" w:hAnsi="Times New Roman"/>
          <w:sz w:val="22"/>
          <w:szCs w:val="22"/>
        </w:rPr>
        <w:t>Správy o vykonaných kontrolách 2025HK15, 2025HK16, 2025HK17</w:t>
      </w:r>
    </w:p>
    <w:p w:rsidR="003C0450" w:rsidRPr="006E70F6" w:rsidRDefault="003C0450" w:rsidP="003C0450">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4. </w:t>
      </w:r>
      <w:bookmarkStart w:id="2" w:name="_Hlk216175139"/>
      <w:r w:rsidRPr="006E70F6">
        <w:rPr>
          <w:rFonts w:ascii="Times New Roman" w:hAnsi="Times New Roman"/>
          <w:sz w:val="22"/>
          <w:szCs w:val="22"/>
        </w:rPr>
        <w:t>Správa o komunálnom odpade od januára do konca októbra 2025</w:t>
      </w:r>
      <w:bookmarkEnd w:id="2"/>
    </w:p>
    <w:p w:rsidR="003C0450" w:rsidRDefault="003C0450" w:rsidP="003C0450">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5. </w:t>
      </w:r>
      <w:r w:rsidRPr="006E70F6">
        <w:rPr>
          <w:rFonts w:ascii="Times New Roman" w:hAnsi="Times New Roman"/>
          <w:sz w:val="22"/>
          <w:szCs w:val="22"/>
        </w:rPr>
        <w:t>Správa o kontrolnej činnosti hlavného kontrolóra obce za II. polrok 2025</w:t>
      </w:r>
    </w:p>
    <w:p w:rsidR="003C0450" w:rsidRPr="002D35F9" w:rsidRDefault="003C0450" w:rsidP="003C0450">
      <w:pPr>
        <w:pStyle w:val="Normlny1"/>
        <w:tabs>
          <w:tab w:val="left" w:pos="210"/>
          <w:tab w:val="left" w:pos="31680"/>
        </w:tabs>
        <w:spacing w:before="0" w:beforeAutospacing="0" w:after="0" w:afterAutospacing="0" w:line="240" w:lineRule="auto"/>
        <w:jc w:val="both"/>
        <w:rPr>
          <w:sz w:val="22"/>
          <w:szCs w:val="22"/>
        </w:rPr>
      </w:pPr>
      <w:r>
        <w:rPr>
          <w:sz w:val="22"/>
          <w:szCs w:val="22"/>
        </w:rPr>
        <w:t>6</w:t>
      </w:r>
      <w:r w:rsidRPr="002D35F9">
        <w:rPr>
          <w:sz w:val="22"/>
          <w:szCs w:val="22"/>
        </w:rPr>
        <w:t>. Návrh nájomnej zmluvy s NDS, a.s.</w:t>
      </w:r>
    </w:p>
    <w:p w:rsidR="003C0450" w:rsidRDefault="003C0450" w:rsidP="003C0450">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 xml:space="preserve">7. </w:t>
      </w:r>
      <w:r w:rsidR="00247516">
        <w:rPr>
          <w:rFonts w:ascii="Times New Roman" w:hAnsi="Times New Roman"/>
          <w:sz w:val="22"/>
          <w:szCs w:val="22"/>
        </w:rPr>
        <w:t xml:space="preserve">Návrh - </w:t>
      </w:r>
      <w:r>
        <w:rPr>
          <w:rFonts w:ascii="Times New Roman" w:hAnsi="Times New Roman"/>
          <w:sz w:val="22"/>
          <w:szCs w:val="22"/>
        </w:rPr>
        <w:t>Rozpočtové opatrenie č. 5/2025</w:t>
      </w:r>
    </w:p>
    <w:p w:rsidR="003C0450"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8. OZ „Partnerstvo pre MAS Dolný Liptov“ – podanie žiadosti</w:t>
      </w:r>
    </w:p>
    <w:p w:rsidR="003C0450" w:rsidRPr="002D35F9" w:rsidRDefault="003C0450" w:rsidP="003C0450">
      <w:pPr>
        <w:pStyle w:val="Normlny1"/>
        <w:tabs>
          <w:tab w:val="left" w:pos="210"/>
          <w:tab w:val="left" w:pos="31680"/>
        </w:tabs>
        <w:spacing w:before="0" w:beforeAutospacing="0" w:after="0" w:afterAutospacing="0" w:line="240" w:lineRule="auto"/>
        <w:jc w:val="both"/>
        <w:rPr>
          <w:sz w:val="22"/>
          <w:szCs w:val="22"/>
        </w:rPr>
      </w:pPr>
      <w:r>
        <w:rPr>
          <w:sz w:val="22"/>
          <w:szCs w:val="22"/>
        </w:rPr>
        <w:t>9</w:t>
      </w:r>
      <w:r w:rsidRPr="002D35F9">
        <w:rPr>
          <w:sz w:val="22"/>
          <w:szCs w:val="22"/>
        </w:rPr>
        <w:t xml:space="preserve">. </w:t>
      </w:r>
      <w:bookmarkStart w:id="3" w:name="_Hlk216178455"/>
      <w:r w:rsidRPr="006E70F6">
        <w:rPr>
          <w:sz w:val="22"/>
          <w:szCs w:val="22"/>
        </w:rPr>
        <w:t>Návrh VZN obce Stankovany č. 2/2025 o dočasnom parkovaní motorových vozidiel na miestnych komunikáciách na území obce Stankovany</w:t>
      </w:r>
      <w:bookmarkEnd w:id="3"/>
    </w:p>
    <w:p w:rsidR="003C0450" w:rsidRPr="006E70F6"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 xml:space="preserve">10. </w:t>
      </w:r>
      <w:r w:rsidRPr="006E70F6">
        <w:rPr>
          <w:rFonts w:ascii="Times New Roman" w:eastAsia="Calibri" w:hAnsi="Times New Roman"/>
          <w:sz w:val="22"/>
          <w:szCs w:val="22"/>
        </w:rPr>
        <w:t>Žiadosť o kúpu pozemku parc. č. C-KN 284/112</w:t>
      </w:r>
    </w:p>
    <w:p w:rsidR="003C0450" w:rsidRPr="002D35F9" w:rsidRDefault="003C0450" w:rsidP="003C0450">
      <w:pPr>
        <w:pStyle w:val="Normlny1"/>
        <w:tabs>
          <w:tab w:val="left" w:pos="210"/>
          <w:tab w:val="left" w:pos="31680"/>
        </w:tabs>
        <w:spacing w:before="0" w:beforeAutospacing="0" w:after="0" w:afterAutospacing="0" w:line="240" w:lineRule="auto"/>
        <w:jc w:val="both"/>
        <w:rPr>
          <w:sz w:val="22"/>
          <w:szCs w:val="22"/>
        </w:rPr>
      </w:pPr>
      <w:r>
        <w:rPr>
          <w:sz w:val="22"/>
          <w:szCs w:val="22"/>
        </w:rPr>
        <w:t>11</w:t>
      </w:r>
      <w:r w:rsidRPr="002D35F9">
        <w:rPr>
          <w:sz w:val="22"/>
          <w:szCs w:val="22"/>
        </w:rPr>
        <w:t xml:space="preserve">. </w:t>
      </w:r>
      <w:r>
        <w:rPr>
          <w:sz w:val="22"/>
          <w:szCs w:val="22"/>
        </w:rPr>
        <w:t xml:space="preserve">Informácia o </w:t>
      </w:r>
      <w:r w:rsidRPr="002D35F9">
        <w:rPr>
          <w:sz w:val="22"/>
          <w:szCs w:val="22"/>
        </w:rPr>
        <w:t>IBV Pod</w:t>
      </w:r>
      <w:r>
        <w:rPr>
          <w:sz w:val="22"/>
          <w:szCs w:val="22"/>
        </w:rPr>
        <w:t xml:space="preserve"> Ja</w:t>
      </w:r>
      <w:r w:rsidRPr="002D35F9">
        <w:rPr>
          <w:sz w:val="22"/>
          <w:szCs w:val="22"/>
        </w:rPr>
        <w:t xml:space="preserve">senie – bytové domy </w:t>
      </w:r>
    </w:p>
    <w:p w:rsidR="001524A7" w:rsidRDefault="001524A7" w:rsidP="003C0450">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lastRenderedPageBreak/>
        <w:t>12. Dodatok č. 2 k Nájomnej zmluve č. NZ/92/2014/ uzatvorenej dňa 29.09.2014 – VSR, a.s. Ružomberok</w:t>
      </w:r>
    </w:p>
    <w:p w:rsidR="003C0450" w:rsidRDefault="003C0450" w:rsidP="003C0450">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1</w:t>
      </w:r>
      <w:r w:rsidR="001524A7">
        <w:rPr>
          <w:rFonts w:ascii="Times New Roman" w:eastAsia="Calibri" w:hAnsi="Times New Roman"/>
          <w:sz w:val="22"/>
          <w:szCs w:val="22"/>
        </w:rPr>
        <w:t>3</w:t>
      </w:r>
      <w:r>
        <w:rPr>
          <w:rFonts w:ascii="Times New Roman" w:eastAsia="Calibri" w:hAnsi="Times New Roman"/>
          <w:sz w:val="22"/>
          <w:szCs w:val="22"/>
        </w:rPr>
        <w:t>. Rôzne</w:t>
      </w:r>
    </w:p>
    <w:p w:rsidR="00765E44" w:rsidRPr="002D35F9" w:rsidRDefault="00765E44" w:rsidP="003C0450">
      <w:pPr>
        <w:pStyle w:val="Bezriadkovania2"/>
        <w:spacing w:before="0" w:beforeAutospacing="0" w:after="0" w:afterAutospacing="0"/>
        <w:ind w:left="284" w:hanging="284"/>
        <w:jc w:val="both"/>
        <w:rPr>
          <w:rFonts w:ascii="Times New Roman" w:eastAsia="Calibri" w:hAnsi="Times New Roman"/>
          <w:sz w:val="22"/>
          <w:szCs w:val="22"/>
        </w:rPr>
      </w:pPr>
      <w:bookmarkStart w:id="4" w:name="_Hlk216180637"/>
      <w:r>
        <w:rPr>
          <w:rFonts w:ascii="Times New Roman" w:eastAsia="Calibri" w:hAnsi="Times New Roman"/>
          <w:sz w:val="22"/>
          <w:szCs w:val="22"/>
        </w:rPr>
        <w:t>A./ ZŠ s MŠ Stankovany - žiadosti</w:t>
      </w:r>
    </w:p>
    <w:bookmarkEnd w:id="4"/>
    <w:p w:rsidR="003C0450" w:rsidRPr="00E8407A" w:rsidRDefault="003C0450" w:rsidP="003C0450">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sz w:val="22"/>
          <w:szCs w:val="22"/>
        </w:rPr>
        <w:t>1</w:t>
      </w:r>
      <w:r w:rsidR="001524A7">
        <w:rPr>
          <w:rFonts w:ascii="Times New Roman" w:eastAsia="Calibri" w:hAnsi="Times New Roman"/>
          <w:sz w:val="22"/>
          <w:szCs w:val="22"/>
        </w:rPr>
        <w:t>4</w:t>
      </w:r>
      <w:r w:rsidRPr="002D35F9">
        <w:rPr>
          <w:rFonts w:ascii="Times New Roman" w:eastAsia="Calibri" w:hAnsi="Times New Roman"/>
          <w:sz w:val="22"/>
          <w:szCs w:val="22"/>
        </w:rPr>
        <w:t>. Záver</w:t>
      </w:r>
    </w:p>
    <w:p w:rsidR="002D35F9" w:rsidRPr="002D35F9" w:rsidRDefault="002D35F9" w:rsidP="002D35F9">
      <w:pPr>
        <w:pStyle w:val="Bezriadkovania2"/>
        <w:spacing w:before="0" w:beforeAutospacing="0" w:after="0" w:afterAutospacing="0"/>
        <w:ind w:left="284" w:hanging="284"/>
        <w:jc w:val="both"/>
        <w:rPr>
          <w:rFonts w:ascii="Times New Roman" w:eastAsia="Calibri" w:hAnsi="Times New Roman"/>
          <w:sz w:val="22"/>
          <w:szCs w:val="22"/>
        </w:rPr>
      </w:pPr>
    </w:p>
    <w:p w:rsidR="008E432A" w:rsidRDefault="008E432A" w:rsidP="008E432A">
      <w:pPr>
        <w:spacing w:after="0" w:line="240" w:lineRule="auto"/>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2D35F9" w:rsidRDefault="002D35F9" w:rsidP="002D35F9">
      <w:pPr>
        <w:spacing w:after="0" w:line="240" w:lineRule="auto"/>
        <w:ind w:left="1416"/>
        <w:jc w:val="both"/>
      </w:pPr>
    </w:p>
    <w:p w:rsidR="002D35F9" w:rsidRPr="002D35F9" w:rsidRDefault="002D35F9" w:rsidP="002D35F9">
      <w:pPr>
        <w:pStyle w:val="Bezriadkovania"/>
        <w:rPr>
          <w:b/>
        </w:rPr>
      </w:pPr>
      <w:r w:rsidRPr="00D30E40">
        <w:rPr>
          <w:b/>
        </w:rPr>
        <w:t xml:space="preserve">3. </w:t>
      </w:r>
      <w:r w:rsidR="00765E44" w:rsidRPr="00765E44">
        <w:rPr>
          <w:b/>
        </w:rPr>
        <w:t>Správy o vykonaných kontrolách 2025HK15, 2025HK16, 2025HK17</w:t>
      </w:r>
    </w:p>
    <w:p w:rsidR="00765E44" w:rsidRDefault="00765E44" w:rsidP="002F7DAF">
      <w:pPr>
        <w:pStyle w:val="Bezriadkovania"/>
        <w:jc w:val="both"/>
      </w:pPr>
      <w:r>
        <w:t>Správy o vykonaných kontrolách 2025HK15, 2025HK16 a 2025HK17 predniesla Michaela Kapustová, hlavná kontrolórka obce. – príloha č. 1, 2, 3</w:t>
      </w:r>
    </w:p>
    <w:p w:rsidR="00765E44" w:rsidRDefault="00765E44" w:rsidP="002F7DAF">
      <w:pPr>
        <w:pStyle w:val="Bezriadkovania"/>
        <w:jc w:val="both"/>
      </w:pPr>
      <w:r>
        <w:t>Starosta obce</w:t>
      </w:r>
      <w:r w:rsidRPr="00C31FB9">
        <w:t xml:space="preserve"> otvoril k tomuto bodu diskusiu.</w:t>
      </w:r>
    </w:p>
    <w:p w:rsidR="002D35F9" w:rsidRPr="00765E44" w:rsidRDefault="00F51004" w:rsidP="002F7DAF">
      <w:pPr>
        <w:pStyle w:val="Bezriadkovania"/>
        <w:jc w:val="both"/>
        <w:rPr>
          <w:bCs/>
        </w:rPr>
      </w:pPr>
      <w:r>
        <w:rPr>
          <w:bCs/>
        </w:rPr>
        <w:t>Poslanci diskutovali o možnostiach opravy vikierov v budove KACR Stankovany, hlavná kontrolórka ich informovala o finančnej situácii v ZŠ s MŠ Stankovany.</w:t>
      </w:r>
      <w:r w:rsidR="002F7DAF">
        <w:rPr>
          <w:bCs/>
        </w:rPr>
        <w:t xml:space="preserve"> Starosta obce informoval o výsledkoch školenia ohľadom školského zákona. Katarína Králiková upresnila finančné náklady na školskú jedáleň.</w:t>
      </w:r>
    </w:p>
    <w:p w:rsidR="00765E44" w:rsidRDefault="00765E44" w:rsidP="002D35F9">
      <w:pPr>
        <w:pStyle w:val="Bezriadkovania"/>
        <w:rPr>
          <w:b/>
        </w:rPr>
      </w:pPr>
    </w:p>
    <w:p w:rsidR="002D35F9" w:rsidRPr="005824B4" w:rsidRDefault="002D35F9" w:rsidP="002D35F9">
      <w:pPr>
        <w:pStyle w:val="Bezriadkovania"/>
        <w:rPr>
          <w:b/>
        </w:rPr>
      </w:pPr>
      <w:r w:rsidRPr="005824B4">
        <w:rPr>
          <w:b/>
        </w:rPr>
        <w:t xml:space="preserve">Uznesenie č.:    </w:t>
      </w:r>
      <w:r>
        <w:rPr>
          <w:b/>
        </w:rPr>
        <w:t>10</w:t>
      </w:r>
      <w:r w:rsidR="00EF2B1B">
        <w:rPr>
          <w:b/>
        </w:rPr>
        <w:t>9</w:t>
      </w:r>
      <w:r w:rsidRPr="005824B4">
        <w:rPr>
          <w:b/>
        </w:rPr>
        <w:t>/202</w:t>
      </w:r>
      <w:r>
        <w:rPr>
          <w:b/>
        </w:rPr>
        <w:t>5</w:t>
      </w:r>
      <w:r w:rsidRPr="005824B4">
        <w:rPr>
          <w:b/>
        </w:rPr>
        <w:t>/0</w:t>
      </w:r>
      <w:r w:rsidR="00EF2B1B">
        <w:rPr>
          <w:b/>
        </w:rPr>
        <w:t>9</w:t>
      </w:r>
    </w:p>
    <w:p w:rsidR="00765E44" w:rsidRDefault="00765E44" w:rsidP="00765E44">
      <w:pPr>
        <w:spacing w:after="0" w:line="240" w:lineRule="auto"/>
        <w:jc w:val="both"/>
      </w:pPr>
      <w:r>
        <w:t xml:space="preserve">Obecné zastupiteľstvo obce Stankovany    </w:t>
      </w:r>
      <w:r>
        <w:rPr>
          <w:bCs/>
        </w:rPr>
        <w:t xml:space="preserve">b e r i e   n a   v e d o m i e   </w:t>
      </w:r>
      <w:r>
        <w:t>Správy o vykonaných kontrolách č. 2025HK15, 2025HK16 a 2025HK17.</w:t>
      </w:r>
    </w:p>
    <w:p w:rsidR="008E432A" w:rsidRDefault="008E432A" w:rsidP="008E432A">
      <w:pPr>
        <w:spacing w:after="0" w:line="240" w:lineRule="auto"/>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rsidR="002F7DAF">
        <w:t>6</w:t>
      </w:r>
    </w:p>
    <w:p w:rsidR="00557A34" w:rsidRPr="00580921" w:rsidRDefault="00557A34" w:rsidP="00557A34">
      <w:pPr>
        <w:spacing w:after="0" w:line="240" w:lineRule="auto"/>
        <w:ind w:left="4248"/>
        <w:jc w:val="both"/>
      </w:pPr>
      <w:r>
        <w:t>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r>
      <w:r w:rsidR="008D34A4">
        <w:t>1 Ján Lacko</w:t>
      </w:r>
    </w:p>
    <w:p w:rsidR="002D35F9" w:rsidRDefault="002D35F9" w:rsidP="002D35F9">
      <w:pPr>
        <w:spacing w:after="0" w:line="240" w:lineRule="auto"/>
      </w:pPr>
    </w:p>
    <w:p w:rsidR="00765E44" w:rsidRDefault="002D35F9" w:rsidP="00765E44">
      <w:pPr>
        <w:pStyle w:val="Bezriadkovania"/>
        <w:rPr>
          <w:b/>
        </w:rPr>
      </w:pPr>
      <w:r>
        <w:rPr>
          <w:b/>
        </w:rPr>
        <w:t>4</w:t>
      </w:r>
      <w:r w:rsidRPr="005824B4">
        <w:rPr>
          <w:b/>
        </w:rPr>
        <w:t xml:space="preserve">. </w:t>
      </w:r>
      <w:r w:rsidR="00765E44" w:rsidRPr="00765E44">
        <w:rPr>
          <w:b/>
        </w:rPr>
        <w:t>Správa o komunálnom odpade od januára do konca októbra 2025</w:t>
      </w:r>
    </w:p>
    <w:p w:rsidR="00765E44" w:rsidRDefault="00765E44" w:rsidP="00765E44">
      <w:pPr>
        <w:spacing w:after="0" w:line="240" w:lineRule="auto"/>
        <w:jc w:val="both"/>
      </w:pPr>
      <w:r>
        <w:rPr>
          <w:rFonts w:eastAsiaTheme="minorHAnsi"/>
          <w:bCs/>
        </w:rPr>
        <w:t>Správu o komunálnom odpade od januára do konca októbra 2025 predniesla Michaela Kapustová, hlavná kontrolórka obce. – príloha č. 4</w:t>
      </w:r>
    </w:p>
    <w:p w:rsidR="00765E44" w:rsidRDefault="00765E44" w:rsidP="00765E44">
      <w:pPr>
        <w:pStyle w:val="Bezriadkovania"/>
        <w:jc w:val="both"/>
      </w:pPr>
      <w:r>
        <w:t>Starosta</w:t>
      </w:r>
      <w:r w:rsidRPr="00C31FB9">
        <w:t xml:space="preserve"> obce otvoril k tomuto bodu diskusiu.</w:t>
      </w:r>
    </w:p>
    <w:p w:rsidR="00765E44" w:rsidRPr="00C31FB9" w:rsidRDefault="003E0542" w:rsidP="00765E44">
      <w:pPr>
        <w:pStyle w:val="Bezriadkovania"/>
        <w:jc w:val="both"/>
      </w:pPr>
      <w:r>
        <w:t>Poslanci diskutovali o možnostiach investovania finančných prostriedkov na účely odpadového hospodárstva.</w:t>
      </w:r>
    </w:p>
    <w:p w:rsidR="002D35F9" w:rsidRDefault="002D35F9" w:rsidP="002D35F9">
      <w:pPr>
        <w:pStyle w:val="Bezriadkovania"/>
        <w:rPr>
          <w:b/>
        </w:rPr>
      </w:pPr>
    </w:p>
    <w:p w:rsidR="002D35F9" w:rsidRPr="005824B4" w:rsidRDefault="002D35F9" w:rsidP="002D35F9">
      <w:pPr>
        <w:pStyle w:val="Bezriadkovania"/>
        <w:rPr>
          <w:b/>
        </w:rPr>
      </w:pPr>
      <w:r w:rsidRPr="005824B4">
        <w:rPr>
          <w:b/>
        </w:rPr>
        <w:t xml:space="preserve">Uznesenie č.:    </w:t>
      </w:r>
      <w:r w:rsidR="00765E44">
        <w:rPr>
          <w:b/>
        </w:rPr>
        <w:t>110</w:t>
      </w:r>
      <w:r w:rsidRPr="005824B4">
        <w:rPr>
          <w:b/>
        </w:rPr>
        <w:t>/202</w:t>
      </w:r>
      <w:r>
        <w:rPr>
          <w:b/>
        </w:rPr>
        <w:t>5</w:t>
      </w:r>
      <w:r w:rsidRPr="005824B4">
        <w:rPr>
          <w:b/>
        </w:rPr>
        <w:t>/0</w:t>
      </w:r>
      <w:r w:rsidR="00765E44">
        <w:rPr>
          <w:b/>
        </w:rPr>
        <w:t>9</w:t>
      </w:r>
    </w:p>
    <w:p w:rsidR="00765E44" w:rsidRDefault="00765E44" w:rsidP="00765E44">
      <w:pPr>
        <w:spacing w:after="0" w:line="240" w:lineRule="auto"/>
        <w:jc w:val="both"/>
      </w:pPr>
      <w:r>
        <w:t>Obecné zastupiteľstvo obce Stankovany    b e r i e   n a   v e d o m i e  Správu o komunálnom odpade od januára do konca októbra 2025.</w:t>
      </w:r>
    </w:p>
    <w:p w:rsidR="008E432A" w:rsidRDefault="008E432A" w:rsidP="008E432A">
      <w:pPr>
        <w:spacing w:after="0" w:line="240" w:lineRule="auto"/>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lastRenderedPageBreak/>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2D35F9" w:rsidRDefault="002D35F9" w:rsidP="002D35F9">
      <w:pPr>
        <w:spacing w:after="0" w:line="240" w:lineRule="auto"/>
      </w:pPr>
    </w:p>
    <w:p w:rsidR="00DB35CF" w:rsidRPr="00DB35CF" w:rsidRDefault="002D35F9" w:rsidP="00DB35CF">
      <w:pPr>
        <w:pStyle w:val="Bezriadkovania"/>
        <w:rPr>
          <w:b/>
        </w:rPr>
      </w:pPr>
      <w:r>
        <w:rPr>
          <w:b/>
        </w:rPr>
        <w:t>5</w:t>
      </w:r>
      <w:r w:rsidRPr="005137A3">
        <w:rPr>
          <w:b/>
        </w:rPr>
        <w:t xml:space="preserve">. </w:t>
      </w:r>
      <w:r w:rsidR="00765E44" w:rsidRPr="00765E44">
        <w:rPr>
          <w:b/>
        </w:rPr>
        <w:t>Správa o kontrolnej činnosti hlavného kontrolóra obce za II. polrok 2025</w:t>
      </w:r>
    </w:p>
    <w:p w:rsidR="00765E44" w:rsidRDefault="00765E44" w:rsidP="00765E44">
      <w:pPr>
        <w:pStyle w:val="Bezriadkovania2"/>
        <w:spacing w:before="0" w:beforeAutospacing="0" w:after="0" w:afterAutospacing="0"/>
        <w:jc w:val="both"/>
        <w:rPr>
          <w:rFonts w:ascii="Times New Roman" w:hAnsi="Times New Roman"/>
          <w:sz w:val="22"/>
          <w:szCs w:val="22"/>
        </w:rPr>
      </w:pPr>
      <w:r w:rsidRPr="006E70F6">
        <w:rPr>
          <w:rFonts w:ascii="Times New Roman" w:hAnsi="Times New Roman"/>
          <w:sz w:val="22"/>
          <w:szCs w:val="22"/>
        </w:rPr>
        <w:t>Správ</w:t>
      </w:r>
      <w:r>
        <w:rPr>
          <w:rFonts w:ascii="Times New Roman" w:hAnsi="Times New Roman"/>
          <w:sz w:val="22"/>
          <w:szCs w:val="22"/>
        </w:rPr>
        <w:t>u</w:t>
      </w:r>
      <w:r w:rsidRPr="006E70F6">
        <w:rPr>
          <w:rFonts w:ascii="Times New Roman" w:hAnsi="Times New Roman"/>
          <w:sz w:val="22"/>
          <w:szCs w:val="22"/>
        </w:rPr>
        <w:t xml:space="preserve"> o kontrolnej činnosti hlavného kontrolóra obce za II. polrok 2025</w:t>
      </w:r>
      <w:r>
        <w:rPr>
          <w:rFonts w:ascii="Times New Roman" w:hAnsi="Times New Roman"/>
          <w:sz w:val="22"/>
          <w:szCs w:val="22"/>
        </w:rPr>
        <w:t xml:space="preserve"> predniesla Michaela Kapustová, hlavná kontrolórka obce. – príloha č. 5</w:t>
      </w:r>
    </w:p>
    <w:p w:rsidR="00765E44" w:rsidRDefault="00765E44" w:rsidP="00765E44">
      <w:pPr>
        <w:pStyle w:val="Bezriadkovania"/>
        <w:jc w:val="both"/>
      </w:pPr>
      <w:r>
        <w:t>Starosta</w:t>
      </w:r>
      <w:r w:rsidRPr="00C31FB9">
        <w:t xml:space="preserve"> obce otvoril k tomuto bodu diskusiu.</w:t>
      </w:r>
    </w:p>
    <w:p w:rsidR="006A79BC" w:rsidRDefault="002079B8" w:rsidP="002D35F9">
      <w:pPr>
        <w:pStyle w:val="Bezriadkovania"/>
        <w:rPr>
          <w:b/>
        </w:rPr>
      </w:pPr>
      <w:r>
        <w:t xml:space="preserve"> </w:t>
      </w:r>
      <w:r w:rsidR="00692B62">
        <w:t xml:space="preserve"> </w:t>
      </w:r>
    </w:p>
    <w:p w:rsidR="002D35F9" w:rsidRPr="005137A3" w:rsidRDefault="002D35F9" w:rsidP="002D35F9">
      <w:pPr>
        <w:pStyle w:val="Bezriadkovania"/>
        <w:rPr>
          <w:b/>
        </w:rPr>
      </w:pPr>
      <w:r>
        <w:rPr>
          <w:b/>
        </w:rPr>
        <w:t xml:space="preserve">Uznesenie č.:    </w:t>
      </w:r>
      <w:r w:rsidR="00765E44">
        <w:rPr>
          <w:b/>
        </w:rPr>
        <w:t>111</w:t>
      </w:r>
      <w:r w:rsidRPr="005137A3">
        <w:rPr>
          <w:b/>
        </w:rPr>
        <w:t>/202</w:t>
      </w:r>
      <w:r>
        <w:rPr>
          <w:b/>
        </w:rPr>
        <w:t>5</w:t>
      </w:r>
      <w:r w:rsidRPr="005137A3">
        <w:rPr>
          <w:b/>
        </w:rPr>
        <w:t>/0</w:t>
      </w:r>
      <w:r w:rsidR="00765E44">
        <w:rPr>
          <w:b/>
        </w:rPr>
        <w:t>9</w:t>
      </w:r>
    </w:p>
    <w:p w:rsidR="00045426" w:rsidRDefault="002D35F9" w:rsidP="00765E44">
      <w:pPr>
        <w:pStyle w:val="Bezriadkovania"/>
      </w:pPr>
      <w:r>
        <w:t xml:space="preserve">OZ obce Stankovany   b e r i e   n a  </w:t>
      </w:r>
      <w:r w:rsidR="006D636A">
        <w:t xml:space="preserve"> </w:t>
      </w:r>
      <w:r>
        <w:t xml:space="preserve">v e d o m i e   </w:t>
      </w:r>
      <w:r w:rsidR="00765E44" w:rsidRPr="006E70F6">
        <w:t>Správ</w:t>
      </w:r>
      <w:r w:rsidR="00765E44">
        <w:t>u</w:t>
      </w:r>
      <w:r w:rsidR="00765E44" w:rsidRPr="006E70F6">
        <w:t xml:space="preserve"> o kontrolnej činnosti hlavného kontrolóra obce za II. polrok 2025</w:t>
      </w:r>
      <w:r w:rsidR="00765E44">
        <w:t>.</w:t>
      </w:r>
    </w:p>
    <w:p w:rsidR="00765E44" w:rsidRPr="00045426" w:rsidRDefault="00765E44" w:rsidP="00765E44">
      <w:pPr>
        <w:pStyle w:val="Bezriadkovania"/>
        <w:rPr>
          <w:color w:val="FF0000"/>
        </w:rPr>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2D35F9" w:rsidRPr="00127907" w:rsidRDefault="002D35F9" w:rsidP="002D35F9">
      <w:pPr>
        <w:spacing w:after="0" w:line="240" w:lineRule="auto"/>
      </w:pPr>
    </w:p>
    <w:p w:rsidR="00242286" w:rsidRPr="007C1199" w:rsidRDefault="00242286" w:rsidP="00242286">
      <w:pPr>
        <w:pStyle w:val="Bezriadkovania"/>
        <w:rPr>
          <w:b/>
        </w:rPr>
      </w:pPr>
      <w:r w:rsidRPr="007C1199">
        <w:rPr>
          <w:b/>
        </w:rPr>
        <w:t xml:space="preserve">6. </w:t>
      </w:r>
      <w:r w:rsidR="00765E44" w:rsidRPr="007C1199">
        <w:rPr>
          <w:b/>
        </w:rPr>
        <w:t>Návrh nájomnej zmluvy s NDS, a.s.</w:t>
      </w:r>
    </w:p>
    <w:p w:rsidR="00242286" w:rsidRDefault="00765E44" w:rsidP="00242286">
      <w:pPr>
        <w:pStyle w:val="Bezriadkovania"/>
        <w:jc w:val="both"/>
      </w:pPr>
      <w:r>
        <w:t xml:space="preserve">Starosta obce informoval o podmienkach nájomnej zmluvy s NDS, a.s. Bratislava, pripomenul poslancom, že bol schválený zámer na prenájom pozemkov potrebných pre výstavbu diaľnice D1 Turany </w:t>
      </w:r>
      <w:r w:rsidR="006D636A">
        <w:t>–</w:t>
      </w:r>
      <w:r>
        <w:t xml:space="preserve"> Hubová</w:t>
      </w:r>
      <w:r w:rsidR="006D636A">
        <w:t xml:space="preserve"> v k. ú. Stankovany</w:t>
      </w:r>
      <w:r w:rsidR="00E30D28">
        <w:t>.</w:t>
      </w:r>
    </w:p>
    <w:p w:rsidR="00242286" w:rsidRDefault="00242286" w:rsidP="00242286">
      <w:pPr>
        <w:pStyle w:val="Bezriadkovania"/>
        <w:jc w:val="both"/>
      </w:pPr>
      <w:r>
        <w:t>Starosta obce otvoril k tomuto bodu diskusiu.</w:t>
      </w:r>
    </w:p>
    <w:p w:rsidR="006D636A" w:rsidRDefault="00E30D28" w:rsidP="00242286">
      <w:pPr>
        <w:pStyle w:val="Bezriadkovania"/>
        <w:jc w:val="both"/>
      </w:pPr>
      <w:r>
        <w:t>Poslanci diskutovali k možnosti vypracovania oddeľovacieho geometrického plánu.</w:t>
      </w:r>
    </w:p>
    <w:p w:rsidR="00F06D6F" w:rsidRDefault="00F06D6F" w:rsidP="00242286">
      <w:pPr>
        <w:spacing w:after="0" w:line="240" w:lineRule="auto"/>
      </w:pPr>
    </w:p>
    <w:p w:rsidR="00242286" w:rsidRPr="006F3EA7" w:rsidRDefault="00242286" w:rsidP="00242286">
      <w:pPr>
        <w:pStyle w:val="Bezriadkovania"/>
        <w:rPr>
          <w:b/>
        </w:rPr>
      </w:pPr>
      <w:r w:rsidRPr="006F3EA7">
        <w:rPr>
          <w:b/>
        </w:rPr>
        <w:t xml:space="preserve">Uznesenie č.:    </w:t>
      </w:r>
      <w:r w:rsidR="006D636A">
        <w:rPr>
          <w:b/>
        </w:rPr>
        <w:t>112</w:t>
      </w:r>
      <w:r w:rsidRPr="006F3EA7">
        <w:rPr>
          <w:b/>
        </w:rPr>
        <w:t>/202</w:t>
      </w:r>
      <w:r>
        <w:rPr>
          <w:b/>
        </w:rPr>
        <w:t>5</w:t>
      </w:r>
      <w:r w:rsidRPr="006F3EA7">
        <w:rPr>
          <w:b/>
        </w:rPr>
        <w:t>/0</w:t>
      </w:r>
      <w:r w:rsidR="006D636A">
        <w:rPr>
          <w:b/>
        </w:rPr>
        <w:t>9</w:t>
      </w:r>
    </w:p>
    <w:p w:rsidR="00187B3B" w:rsidRPr="00187B3B" w:rsidRDefault="00187B3B" w:rsidP="00187B3B">
      <w:pPr>
        <w:suppressAutoHyphens w:val="0"/>
        <w:spacing w:after="0"/>
        <w:ind w:left="426"/>
        <w:jc w:val="both"/>
        <w:rPr>
          <w:bCs/>
        </w:rPr>
      </w:pPr>
      <w:r w:rsidRPr="00187B3B">
        <w:rPr>
          <w:bCs/>
        </w:rPr>
        <w:t>OZ obce Stankovany</w:t>
      </w:r>
    </w:p>
    <w:p w:rsidR="00187B3B" w:rsidRPr="00187B3B" w:rsidRDefault="00187B3B" w:rsidP="00187B3B">
      <w:pPr>
        <w:numPr>
          <w:ilvl w:val="0"/>
          <w:numId w:val="9"/>
        </w:numPr>
        <w:tabs>
          <w:tab w:val="clear" w:pos="720"/>
        </w:tabs>
        <w:suppressAutoHyphens w:val="0"/>
        <w:spacing w:after="0"/>
        <w:ind w:left="426" w:hanging="426"/>
        <w:jc w:val="both"/>
        <w:rPr>
          <w:b/>
        </w:rPr>
      </w:pPr>
      <w:r w:rsidRPr="00187B3B">
        <w:t>Konštatuje, že :</w:t>
      </w:r>
    </w:p>
    <w:p w:rsidR="00187B3B" w:rsidRDefault="00187B3B" w:rsidP="00187B3B">
      <w:pPr>
        <w:ind w:left="709" w:hanging="283"/>
        <w:jc w:val="both"/>
      </w:pPr>
      <w:r w:rsidRPr="00187B3B">
        <w:t xml:space="preserve">- </w:t>
      </w:r>
      <w:r w:rsidRPr="00187B3B">
        <w:tab/>
      </w:r>
      <w:r w:rsidRPr="00187B3B">
        <w:rPr>
          <w:b/>
        </w:rPr>
        <w:t xml:space="preserve">Obecné zastupiteľstvo obce Stankovany prijalo uznesenie  pod č. </w:t>
      </w:r>
      <w:r>
        <w:rPr>
          <w:b/>
        </w:rPr>
        <w:t>99</w:t>
      </w:r>
      <w:r w:rsidRPr="00187B3B">
        <w:rPr>
          <w:b/>
        </w:rPr>
        <w:t>/202</w:t>
      </w:r>
      <w:r>
        <w:rPr>
          <w:b/>
        </w:rPr>
        <w:t>5</w:t>
      </w:r>
      <w:r w:rsidRPr="00187B3B">
        <w:rPr>
          <w:b/>
        </w:rPr>
        <w:t>/0</w:t>
      </w:r>
      <w:r>
        <w:rPr>
          <w:b/>
        </w:rPr>
        <w:t>7</w:t>
      </w:r>
      <w:r w:rsidRPr="00187B3B">
        <w:rPr>
          <w:b/>
        </w:rPr>
        <w:t xml:space="preserve"> zo dňa </w:t>
      </w:r>
      <w:r>
        <w:rPr>
          <w:b/>
        </w:rPr>
        <w:t>19.11.2025</w:t>
      </w:r>
      <w:r w:rsidRPr="00187B3B">
        <w:t xml:space="preserve">, ktorým bolo schválený zámer </w:t>
      </w:r>
      <w:r>
        <w:t>prenajať</w:t>
      </w:r>
      <w:r w:rsidRPr="00187B3B">
        <w:t xml:space="preserve"> majetok obce: </w:t>
      </w:r>
    </w:p>
    <w:p w:rsidR="00187B3B" w:rsidRDefault="00187B3B" w:rsidP="00187B3B">
      <w:pPr>
        <w:ind w:left="709" w:hanging="283"/>
        <w:jc w:val="both"/>
      </w:pPr>
      <w:r>
        <w:t>do 1 roka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09"/>
        <w:gridCol w:w="567"/>
        <w:gridCol w:w="709"/>
        <w:gridCol w:w="2126"/>
        <w:gridCol w:w="992"/>
        <w:gridCol w:w="567"/>
        <w:gridCol w:w="851"/>
        <w:gridCol w:w="708"/>
        <w:gridCol w:w="567"/>
        <w:gridCol w:w="851"/>
        <w:gridCol w:w="850"/>
      </w:tblGrid>
      <w:tr w:rsidR="00187B3B" w:rsidRPr="006945A9" w:rsidTr="00557A34">
        <w:trPr>
          <w:trHeight w:val="585"/>
        </w:trPr>
        <w:tc>
          <w:tcPr>
            <w:tcW w:w="426" w:type="dxa"/>
            <w:shd w:val="clear" w:color="auto" w:fill="DDDDDD"/>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LV</w:t>
            </w:r>
          </w:p>
        </w:tc>
        <w:tc>
          <w:tcPr>
            <w:tcW w:w="709" w:type="dxa"/>
            <w:shd w:val="clear" w:color="auto" w:fill="DDDDDD"/>
          </w:tcPr>
          <w:p w:rsidR="00187B3B" w:rsidRPr="006945A9" w:rsidRDefault="00187B3B" w:rsidP="00557A34">
            <w:pPr>
              <w:spacing w:after="0" w:line="240" w:lineRule="auto"/>
              <w:jc w:val="center"/>
              <w:rPr>
                <w:rFonts w:ascii="Calibri" w:hAnsi="Calibri" w:cs="Calibri"/>
                <w:color w:val="000000" w:themeColor="text1"/>
                <w:sz w:val="16"/>
                <w:szCs w:val="16"/>
              </w:rPr>
            </w:pPr>
          </w:p>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Číslo parcely</w:t>
            </w:r>
          </w:p>
          <w:p w:rsidR="00187B3B" w:rsidRPr="006945A9" w:rsidRDefault="00187B3B" w:rsidP="00557A34">
            <w:pPr>
              <w:spacing w:after="0" w:line="240" w:lineRule="auto"/>
              <w:jc w:val="center"/>
              <w:rPr>
                <w:rFonts w:ascii="Calibri" w:hAnsi="Calibri" w:cs="Calibri"/>
                <w:color w:val="000000" w:themeColor="text1"/>
                <w:sz w:val="16"/>
                <w:szCs w:val="16"/>
              </w:rPr>
            </w:pPr>
          </w:p>
        </w:tc>
        <w:tc>
          <w:tcPr>
            <w:tcW w:w="567"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Register</w:t>
            </w:r>
          </w:p>
        </w:tc>
        <w:tc>
          <w:tcPr>
            <w:tcW w:w="709" w:type="dxa"/>
            <w:shd w:val="clear" w:color="auto" w:fill="DDDDDD"/>
          </w:tcPr>
          <w:p w:rsidR="00187B3B" w:rsidRPr="006945A9" w:rsidRDefault="00187B3B" w:rsidP="00557A34">
            <w:pPr>
              <w:spacing w:after="0" w:line="240" w:lineRule="auto"/>
              <w:jc w:val="center"/>
              <w:rPr>
                <w:rFonts w:ascii="Calibri" w:hAnsi="Calibri" w:cs="Calibri"/>
                <w:bCs/>
                <w:color w:val="000000" w:themeColor="text1"/>
                <w:sz w:val="16"/>
                <w:szCs w:val="16"/>
              </w:rPr>
            </w:pPr>
          </w:p>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Výmera v m</w:t>
            </w:r>
            <w:r w:rsidRPr="006945A9">
              <w:rPr>
                <w:rFonts w:ascii="Calibri" w:hAnsi="Calibri" w:cs="Calibri"/>
                <w:bCs/>
                <w:color w:val="000000" w:themeColor="text1"/>
                <w:sz w:val="16"/>
                <w:szCs w:val="16"/>
                <w:vertAlign w:val="superscript"/>
              </w:rPr>
              <w:t>2</w:t>
            </w:r>
          </w:p>
        </w:tc>
        <w:tc>
          <w:tcPr>
            <w:tcW w:w="2126"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GP č.</w:t>
            </w:r>
          </w:p>
        </w:tc>
        <w:tc>
          <w:tcPr>
            <w:tcW w:w="992"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Diel v GP</w:t>
            </w:r>
          </w:p>
        </w:tc>
        <w:tc>
          <w:tcPr>
            <w:tcW w:w="567"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vertAlign w:val="superscript"/>
              </w:rPr>
            </w:pPr>
            <w:r w:rsidRPr="006945A9">
              <w:rPr>
                <w:rFonts w:ascii="Calibri" w:hAnsi="Calibri" w:cs="Calibri"/>
                <w:bCs/>
                <w:color w:val="000000" w:themeColor="text1"/>
                <w:sz w:val="16"/>
                <w:szCs w:val="16"/>
              </w:rPr>
              <w:t>Výmera dielu v m</w:t>
            </w:r>
            <w:r w:rsidRPr="006945A9">
              <w:rPr>
                <w:rFonts w:ascii="Calibri" w:hAnsi="Calibri" w:cs="Calibri"/>
                <w:bCs/>
                <w:color w:val="000000" w:themeColor="text1"/>
                <w:sz w:val="16"/>
                <w:szCs w:val="16"/>
                <w:vertAlign w:val="superscript"/>
              </w:rPr>
              <w:t>2</w:t>
            </w:r>
          </w:p>
        </w:tc>
        <w:tc>
          <w:tcPr>
            <w:tcW w:w="851"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 v €/m</w:t>
            </w:r>
            <w:r w:rsidRPr="006945A9">
              <w:rPr>
                <w:rFonts w:ascii="Calibri" w:hAnsi="Calibri" w:cs="Calibri"/>
                <w:bCs/>
                <w:color w:val="000000" w:themeColor="text1"/>
                <w:sz w:val="16"/>
                <w:szCs w:val="16"/>
                <w:vertAlign w:val="superscript"/>
              </w:rPr>
              <w:t xml:space="preserve">2 </w:t>
            </w:r>
            <w:r w:rsidRPr="006945A9">
              <w:rPr>
                <w:rFonts w:ascii="Calibri" w:hAnsi="Calibri" w:cs="Calibri"/>
                <w:bCs/>
                <w:color w:val="000000" w:themeColor="text1"/>
                <w:sz w:val="16"/>
                <w:szCs w:val="16"/>
              </w:rPr>
              <w:t>/rok</w:t>
            </w:r>
          </w:p>
        </w:tc>
        <w:tc>
          <w:tcPr>
            <w:tcW w:w="708"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 xml:space="preserve">Spoluvl. </w:t>
            </w:r>
          </w:p>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podiel</w:t>
            </w:r>
          </w:p>
        </w:tc>
        <w:tc>
          <w:tcPr>
            <w:tcW w:w="567"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Por.č. na LV</w:t>
            </w:r>
          </w:p>
        </w:tc>
        <w:tc>
          <w:tcPr>
            <w:tcW w:w="851"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Nájomné v € / na podiel /rok</w:t>
            </w:r>
          </w:p>
        </w:tc>
        <w:tc>
          <w:tcPr>
            <w:tcW w:w="850"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Objekt č.</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768</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284/77</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904</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65802/05/2024</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1-1100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7,884</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1269</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284/81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1041</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65802/05/2024</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1-1101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11,826</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1135</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284/95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1033</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1090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3621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435/1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198</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1013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1/120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103</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0,05475</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3617</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463/1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491</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2,8032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3618</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464/1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466</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1,3578</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2572</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478/1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298</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1018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25</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300/720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6,84375</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768</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2057/111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288</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1015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76</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49,932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1271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2240/5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1086</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8/96</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0,27375</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1269</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2240/6</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1085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5,256</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277</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1133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0,876</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665-00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139</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869</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2,628</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664-00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1055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156</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102,492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613-00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622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408,654</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613-00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13,797</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753-00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1064</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116</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76,212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501-02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215</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141,255</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501-02 RZ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1073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673</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442,161</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613-00 RZ</w:t>
            </w:r>
          </w:p>
        </w:tc>
      </w:tr>
    </w:tbl>
    <w:p w:rsidR="00187B3B" w:rsidRDefault="00187B3B" w:rsidP="00187B3B">
      <w:pPr>
        <w:ind w:left="709" w:hanging="283"/>
        <w:jc w:val="both"/>
      </w:pPr>
      <w:r>
        <w:t>Obec Stankovany, k. ú. Stankovany</w:t>
      </w:r>
    </w:p>
    <w:p w:rsidR="00187B3B" w:rsidRDefault="00187B3B" w:rsidP="00187B3B">
      <w:pPr>
        <w:ind w:left="709" w:hanging="283"/>
        <w:jc w:val="both"/>
      </w:pPr>
      <w:r>
        <w:lastRenderedPageBreak/>
        <w:t>na obdobie 3 rokov</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09"/>
        <w:gridCol w:w="567"/>
        <w:gridCol w:w="709"/>
        <w:gridCol w:w="2126"/>
        <w:gridCol w:w="992"/>
        <w:gridCol w:w="567"/>
        <w:gridCol w:w="851"/>
        <w:gridCol w:w="708"/>
        <w:gridCol w:w="567"/>
        <w:gridCol w:w="851"/>
        <w:gridCol w:w="850"/>
      </w:tblGrid>
      <w:tr w:rsidR="00187B3B" w:rsidRPr="006945A9" w:rsidTr="00557A34">
        <w:trPr>
          <w:trHeight w:val="585"/>
        </w:trPr>
        <w:tc>
          <w:tcPr>
            <w:tcW w:w="426" w:type="dxa"/>
            <w:shd w:val="clear" w:color="auto" w:fill="DDDDDD"/>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LV</w:t>
            </w:r>
          </w:p>
        </w:tc>
        <w:tc>
          <w:tcPr>
            <w:tcW w:w="709" w:type="dxa"/>
            <w:shd w:val="clear" w:color="auto" w:fill="DDDDDD"/>
          </w:tcPr>
          <w:p w:rsidR="00187B3B" w:rsidRPr="006945A9" w:rsidRDefault="00187B3B" w:rsidP="00557A34">
            <w:pPr>
              <w:spacing w:after="0" w:line="240" w:lineRule="auto"/>
              <w:jc w:val="center"/>
              <w:rPr>
                <w:rFonts w:ascii="Calibri" w:hAnsi="Calibri" w:cs="Calibri"/>
                <w:color w:val="000000" w:themeColor="text1"/>
                <w:sz w:val="16"/>
                <w:szCs w:val="16"/>
              </w:rPr>
            </w:pPr>
          </w:p>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Číslo parcely</w:t>
            </w:r>
          </w:p>
          <w:p w:rsidR="00187B3B" w:rsidRPr="006945A9" w:rsidRDefault="00187B3B" w:rsidP="00557A34">
            <w:pPr>
              <w:spacing w:after="0" w:line="240" w:lineRule="auto"/>
              <w:jc w:val="center"/>
              <w:rPr>
                <w:rFonts w:ascii="Calibri" w:hAnsi="Calibri" w:cs="Calibri"/>
                <w:color w:val="000000" w:themeColor="text1"/>
                <w:sz w:val="16"/>
                <w:szCs w:val="16"/>
              </w:rPr>
            </w:pPr>
          </w:p>
        </w:tc>
        <w:tc>
          <w:tcPr>
            <w:tcW w:w="567"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Register</w:t>
            </w:r>
          </w:p>
        </w:tc>
        <w:tc>
          <w:tcPr>
            <w:tcW w:w="709" w:type="dxa"/>
            <w:shd w:val="clear" w:color="auto" w:fill="DDDDDD"/>
          </w:tcPr>
          <w:p w:rsidR="00187B3B" w:rsidRPr="006945A9" w:rsidRDefault="00187B3B" w:rsidP="00557A34">
            <w:pPr>
              <w:spacing w:after="0" w:line="240" w:lineRule="auto"/>
              <w:jc w:val="center"/>
              <w:rPr>
                <w:rFonts w:ascii="Calibri" w:hAnsi="Calibri" w:cs="Calibri"/>
                <w:bCs/>
                <w:color w:val="000000" w:themeColor="text1"/>
                <w:sz w:val="16"/>
                <w:szCs w:val="16"/>
              </w:rPr>
            </w:pPr>
          </w:p>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Výmera v m</w:t>
            </w:r>
            <w:r w:rsidRPr="006945A9">
              <w:rPr>
                <w:rFonts w:ascii="Calibri" w:hAnsi="Calibri" w:cs="Calibri"/>
                <w:bCs/>
                <w:color w:val="000000" w:themeColor="text1"/>
                <w:sz w:val="16"/>
                <w:szCs w:val="16"/>
                <w:vertAlign w:val="superscript"/>
              </w:rPr>
              <w:t>2</w:t>
            </w:r>
          </w:p>
        </w:tc>
        <w:tc>
          <w:tcPr>
            <w:tcW w:w="2126"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GP č.</w:t>
            </w:r>
          </w:p>
        </w:tc>
        <w:tc>
          <w:tcPr>
            <w:tcW w:w="992"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Diel v GP</w:t>
            </w:r>
          </w:p>
        </w:tc>
        <w:tc>
          <w:tcPr>
            <w:tcW w:w="567"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vertAlign w:val="superscript"/>
              </w:rPr>
            </w:pPr>
            <w:r w:rsidRPr="006945A9">
              <w:rPr>
                <w:rFonts w:ascii="Calibri" w:hAnsi="Calibri" w:cs="Calibri"/>
                <w:bCs/>
                <w:color w:val="000000" w:themeColor="text1"/>
                <w:sz w:val="16"/>
                <w:szCs w:val="16"/>
              </w:rPr>
              <w:t>Výmera dielu v m</w:t>
            </w:r>
            <w:r w:rsidRPr="006945A9">
              <w:rPr>
                <w:rFonts w:ascii="Calibri" w:hAnsi="Calibri" w:cs="Calibri"/>
                <w:bCs/>
                <w:color w:val="000000" w:themeColor="text1"/>
                <w:sz w:val="16"/>
                <w:szCs w:val="16"/>
                <w:vertAlign w:val="superscript"/>
              </w:rPr>
              <w:t>2</w:t>
            </w:r>
          </w:p>
        </w:tc>
        <w:tc>
          <w:tcPr>
            <w:tcW w:w="851"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 v €/m</w:t>
            </w:r>
            <w:r w:rsidRPr="006945A9">
              <w:rPr>
                <w:rFonts w:ascii="Calibri" w:hAnsi="Calibri" w:cs="Calibri"/>
                <w:bCs/>
                <w:color w:val="000000" w:themeColor="text1"/>
                <w:sz w:val="16"/>
                <w:szCs w:val="16"/>
                <w:vertAlign w:val="superscript"/>
              </w:rPr>
              <w:t xml:space="preserve">2 </w:t>
            </w:r>
            <w:r w:rsidRPr="006945A9">
              <w:rPr>
                <w:rFonts w:ascii="Calibri" w:hAnsi="Calibri" w:cs="Calibri"/>
                <w:bCs/>
                <w:color w:val="000000" w:themeColor="text1"/>
                <w:sz w:val="16"/>
                <w:szCs w:val="16"/>
              </w:rPr>
              <w:t>/rok</w:t>
            </w:r>
          </w:p>
        </w:tc>
        <w:tc>
          <w:tcPr>
            <w:tcW w:w="708"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 xml:space="preserve">Spoluvl. </w:t>
            </w:r>
          </w:p>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podiel</w:t>
            </w:r>
          </w:p>
        </w:tc>
        <w:tc>
          <w:tcPr>
            <w:tcW w:w="567"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Por.č. na LV</w:t>
            </w:r>
          </w:p>
        </w:tc>
        <w:tc>
          <w:tcPr>
            <w:tcW w:w="851"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Nájomné v € / na podiel /rok</w:t>
            </w:r>
          </w:p>
        </w:tc>
        <w:tc>
          <w:tcPr>
            <w:tcW w:w="850" w:type="dxa"/>
            <w:shd w:val="clear" w:color="auto" w:fill="DDDDDD"/>
            <w:vAlign w:val="center"/>
          </w:tcPr>
          <w:p w:rsidR="00187B3B" w:rsidRPr="006945A9" w:rsidRDefault="00187B3B"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Objekt č.</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599</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26,28</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277</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245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1,533</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139</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44</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9,636</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1,971</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1498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10002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224</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17</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11,169</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96</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63,072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3540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12,483</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706</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829</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544,653</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130-30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708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1,971</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130-30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710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36</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23,652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130-30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139</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608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0,438</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575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3,285</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1498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10002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373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45</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29,565</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1498</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10002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374</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14,454</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481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59,787</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212-00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596</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321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210,897</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212-00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716</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236</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155,052</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212-00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3540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665</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89</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58,473</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187B3B"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3540</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1040</w:t>
            </w:r>
          </w:p>
        </w:tc>
        <w:tc>
          <w:tcPr>
            <w:tcW w:w="2126"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673</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598</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392,886</w:t>
            </w:r>
          </w:p>
        </w:tc>
        <w:tc>
          <w:tcPr>
            <w:tcW w:w="850" w:type="dxa"/>
            <w:tcBorders>
              <w:top w:val="single" w:sz="4" w:space="0" w:color="auto"/>
              <w:left w:val="single" w:sz="4" w:space="0" w:color="auto"/>
              <w:bottom w:val="single" w:sz="4" w:space="0" w:color="auto"/>
              <w:right w:val="single" w:sz="4" w:space="0" w:color="auto"/>
            </w:tcBorders>
            <w:vAlign w:val="center"/>
          </w:tcPr>
          <w:p w:rsidR="00187B3B" w:rsidRPr="006945A9" w:rsidRDefault="00187B3B"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020-00 DZ</w:t>
            </w:r>
          </w:p>
        </w:tc>
      </w:tr>
    </w:tbl>
    <w:p w:rsidR="00187B3B" w:rsidRDefault="00187B3B" w:rsidP="00187B3B">
      <w:pPr>
        <w:ind w:left="709" w:hanging="283"/>
        <w:jc w:val="both"/>
      </w:pPr>
      <w:r>
        <w:t>Obec Stankovany, k. ú. Stankovany</w:t>
      </w:r>
    </w:p>
    <w:p w:rsidR="00187B3B" w:rsidRPr="00187B3B" w:rsidRDefault="00187B3B" w:rsidP="00187B3B">
      <w:pPr>
        <w:ind w:left="709" w:hanging="283"/>
        <w:jc w:val="both"/>
      </w:pPr>
      <w:r w:rsidRPr="00187B3B">
        <w:t>pre : Národná diaľničná spoločnosť, a.s., Dúbravská cesta 14, 841 04 Bratislava</w:t>
      </w:r>
    </w:p>
    <w:p w:rsidR="00187B3B" w:rsidRPr="00187B3B" w:rsidRDefault="00187B3B" w:rsidP="00187B3B">
      <w:pPr>
        <w:ind w:left="709"/>
        <w:jc w:val="both"/>
        <w:rPr>
          <w:b/>
        </w:rPr>
      </w:pPr>
      <w:r w:rsidRPr="00187B3B">
        <w:rPr>
          <w:b/>
          <w:bCs/>
        </w:rPr>
        <w:t>spôsobom podľa § 9a</w:t>
      </w:r>
      <w:r>
        <w:rPr>
          <w:b/>
          <w:bCs/>
        </w:rPr>
        <w:t>a</w:t>
      </w:r>
      <w:r w:rsidRPr="00187B3B">
        <w:rPr>
          <w:b/>
          <w:bCs/>
        </w:rPr>
        <w:t xml:space="preserve"> ods. </w:t>
      </w:r>
      <w:r>
        <w:rPr>
          <w:b/>
          <w:bCs/>
        </w:rPr>
        <w:t>2</w:t>
      </w:r>
      <w:r w:rsidRPr="00187B3B">
        <w:rPr>
          <w:b/>
          <w:bCs/>
        </w:rPr>
        <w:t xml:space="preserve"> písm. </w:t>
      </w:r>
      <w:r>
        <w:rPr>
          <w:b/>
          <w:bCs/>
        </w:rPr>
        <w:t>e</w:t>
      </w:r>
      <w:r w:rsidRPr="00187B3B">
        <w:rPr>
          <w:b/>
          <w:bCs/>
        </w:rPr>
        <w:t>/ zákona Slovenskej národnej rady č. 138/1991 Zb. o majetku obcí v znení neskorších predpisov , t. j. z dôvodu hodného osobitného zreteľa</w:t>
      </w:r>
      <w:r w:rsidRPr="00187B3B">
        <w:t xml:space="preserve"> </w:t>
      </w:r>
      <w:r>
        <w:t xml:space="preserve">a </w:t>
      </w:r>
      <w:r w:rsidRPr="00187B3B">
        <w:rPr>
          <w:bCs/>
        </w:rPr>
        <w:t>bolo zverejnené pred schvaľovaním, prevodu po dobu</w:t>
      </w:r>
      <w:r w:rsidR="00247516">
        <w:rPr>
          <w:bCs/>
        </w:rPr>
        <w:t xml:space="preserve"> </w:t>
      </w:r>
      <w:r w:rsidRPr="00187B3B">
        <w:rPr>
          <w:bCs/>
        </w:rPr>
        <w:t>15 dní na  úradnej tabuli obce, elektronickej úradnej tabuli obce, a na  webovom sídle obce.</w:t>
      </w:r>
    </w:p>
    <w:p w:rsidR="00187B3B" w:rsidRPr="00187B3B" w:rsidRDefault="00187B3B" w:rsidP="00187B3B">
      <w:pPr>
        <w:numPr>
          <w:ilvl w:val="0"/>
          <w:numId w:val="9"/>
        </w:numPr>
        <w:tabs>
          <w:tab w:val="clear" w:pos="720"/>
        </w:tabs>
        <w:suppressAutoHyphens w:val="0"/>
        <w:spacing w:after="0"/>
        <w:ind w:left="426" w:hanging="426"/>
        <w:rPr>
          <w:b/>
        </w:rPr>
      </w:pPr>
      <w:r w:rsidRPr="00187B3B">
        <w:rPr>
          <w:b/>
        </w:rPr>
        <w:t xml:space="preserve">s c h v a ľ u j e </w:t>
      </w:r>
    </w:p>
    <w:p w:rsidR="00187B3B" w:rsidRPr="00187B3B" w:rsidRDefault="00187B3B" w:rsidP="00187B3B">
      <w:pPr>
        <w:ind w:left="426"/>
        <w:jc w:val="both"/>
        <w:rPr>
          <w:b/>
        </w:rPr>
      </w:pPr>
      <w:r w:rsidRPr="00187B3B">
        <w:t>v súlade s § 9a</w:t>
      </w:r>
      <w:r w:rsidR="00247516">
        <w:t>a</w:t>
      </w:r>
      <w:r w:rsidRPr="00187B3B">
        <w:t xml:space="preserve"> ods. </w:t>
      </w:r>
      <w:r w:rsidR="00247516">
        <w:t>2</w:t>
      </w:r>
      <w:r w:rsidRPr="00187B3B">
        <w:t xml:space="preserve"> písm. </w:t>
      </w:r>
      <w:r w:rsidR="00247516">
        <w:t>e</w:t>
      </w:r>
      <w:r w:rsidRPr="00187B3B">
        <w:t xml:space="preserve">/ zákona Slovenskej národnej rady  č. 138/1991 Zb. o majetku obcí v znení neskorších predpisov a v súlade s uznesením Obecného zastupiteľstva obce Stankovany pod č. </w:t>
      </w:r>
      <w:r w:rsidR="00247516">
        <w:t>99/2025/07</w:t>
      </w:r>
      <w:r w:rsidRPr="00187B3B">
        <w:t xml:space="preserve"> zo dňa </w:t>
      </w:r>
      <w:r w:rsidR="00247516">
        <w:t>19.11.2025</w:t>
      </w:r>
    </w:p>
    <w:p w:rsidR="00187B3B" w:rsidRDefault="00247516" w:rsidP="00187B3B">
      <w:pPr>
        <w:ind w:left="426"/>
        <w:jc w:val="both"/>
      </w:pPr>
      <w:r>
        <w:rPr>
          <w:b/>
        </w:rPr>
        <w:t>prenájom</w:t>
      </w:r>
      <w:r w:rsidR="00187B3B" w:rsidRPr="00187B3B">
        <w:rPr>
          <w:b/>
        </w:rPr>
        <w:t xml:space="preserve"> majetku obce</w:t>
      </w:r>
      <w:r w:rsidR="00187B3B" w:rsidRPr="00187B3B">
        <w:t xml:space="preserve"> Stankovany</w:t>
      </w:r>
      <w:r w:rsidR="00187B3B" w:rsidRPr="00187B3B">
        <w:rPr>
          <w:b/>
        </w:rPr>
        <w:t xml:space="preserve"> z dôvodu hodného osobitného zreteľa</w:t>
      </w:r>
      <w:r w:rsidR="00187B3B" w:rsidRPr="00187B3B">
        <w:t xml:space="preserve"> a to: </w:t>
      </w:r>
    </w:p>
    <w:p w:rsidR="00247516" w:rsidRDefault="00247516" w:rsidP="00247516">
      <w:pPr>
        <w:ind w:left="709" w:hanging="283"/>
        <w:jc w:val="both"/>
      </w:pPr>
      <w:r>
        <w:t>do 1 roka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09"/>
        <w:gridCol w:w="567"/>
        <w:gridCol w:w="709"/>
        <w:gridCol w:w="2126"/>
        <w:gridCol w:w="992"/>
        <w:gridCol w:w="567"/>
        <w:gridCol w:w="851"/>
        <w:gridCol w:w="708"/>
        <w:gridCol w:w="567"/>
        <w:gridCol w:w="851"/>
        <w:gridCol w:w="850"/>
      </w:tblGrid>
      <w:tr w:rsidR="00247516" w:rsidRPr="006945A9" w:rsidTr="00557A34">
        <w:trPr>
          <w:trHeight w:val="585"/>
        </w:trPr>
        <w:tc>
          <w:tcPr>
            <w:tcW w:w="426" w:type="dxa"/>
            <w:shd w:val="clear" w:color="auto" w:fill="DDDDDD"/>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LV</w:t>
            </w:r>
          </w:p>
        </w:tc>
        <w:tc>
          <w:tcPr>
            <w:tcW w:w="709" w:type="dxa"/>
            <w:shd w:val="clear" w:color="auto" w:fill="DDDDDD"/>
          </w:tcPr>
          <w:p w:rsidR="00247516" w:rsidRPr="006945A9" w:rsidRDefault="00247516" w:rsidP="00557A34">
            <w:pPr>
              <w:spacing w:after="0" w:line="240" w:lineRule="auto"/>
              <w:jc w:val="center"/>
              <w:rPr>
                <w:rFonts w:ascii="Calibri" w:hAnsi="Calibri" w:cs="Calibri"/>
                <w:color w:val="000000" w:themeColor="text1"/>
                <w:sz w:val="16"/>
                <w:szCs w:val="16"/>
              </w:rPr>
            </w:pPr>
          </w:p>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Číslo parcely</w:t>
            </w:r>
          </w:p>
          <w:p w:rsidR="00247516" w:rsidRPr="006945A9" w:rsidRDefault="00247516" w:rsidP="00557A34">
            <w:pPr>
              <w:spacing w:after="0" w:line="240" w:lineRule="auto"/>
              <w:jc w:val="center"/>
              <w:rPr>
                <w:rFonts w:ascii="Calibri" w:hAnsi="Calibri" w:cs="Calibri"/>
                <w:color w:val="000000" w:themeColor="text1"/>
                <w:sz w:val="16"/>
                <w:szCs w:val="16"/>
              </w:rPr>
            </w:pPr>
          </w:p>
        </w:tc>
        <w:tc>
          <w:tcPr>
            <w:tcW w:w="567"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Register</w:t>
            </w:r>
          </w:p>
        </w:tc>
        <w:tc>
          <w:tcPr>
            <w:tcW w:w="709" w:type="dxa"/>
            <w:shd w:val="clear" w:color="auto" w:fill="DDDDDD"/>
          </w:tcPr>
          <w:p w:rsidR="00247516" w:rsidRPr="006945A9" w:rsidRDefault="00247516" w:rsidP="00557A34">
            <w:pPr>
              <w:spacing w:after="0" w:line="240" w:lineRule="auto"/>
              <w:jc w:val="center"/>
              <w:rPr>
                <w:rFonts w:ascii="Calibri" w:hAnsi="Calibri" w:cs="Calibri"/>
                <w:bCs/>
                <w:color w:val="000000" w:themeColor="text1"/>
                <w:sz w:val="16"/>
                <w:szCs w:val="16"/>
              </w:rPr>
            </w:pPr>
          </w:p>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Výmera v m</w:t>
            </w:r>
            <w:r w:rsidRPr="006945A9">
              <w:rPr>
                <w:rFonts w:ascii="Calibri" w:hAnsi="Calibri" w:cs="Calibri"/>
                <w:bCs/>
                <w:color w:val="000000" w:themeColor="text1"/>
                <w:sz w:val="16"/>
                <w:szCs w:val="16"/>
                <w:vertAlign w:val="superscript"/>
              </w:rPr>
              <w:t>2</w:t>
            </w:r>
          </w:p>
        </w:tc>
        <w:tc>
          <w:tcPr>
            <w:tcW w:w="2126"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GP č.</w:t>
            </w:r>
          </w:p>
        </w:tc>
        <w:tc>
          <w:tcPr>
            <w:tcW w:w="992"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Diel v GP</w:t>
            </w:r>
          </w:p>
        </w:tc>
        <w:tc>
          <w:tcPr>
            <w:tcW w:w="567"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vertAlign w:val="superscript"/>
              </w:rPr>
            </w:pPr>
            <w:r w:rsidRPr="006945A9">
              <w:rPr>
                <w:rFonts w:ascii="Calibri" w:hAnsi="Calibri" w:cs="Calibri"/>
                <w:bCs/>
                <w:color w:val="000000" w:themeColor="text1"/>
                <w:sz w:val="16"/>
                <w:szCs w:val="16"/>
              </w:rPr>
              <w:t>Výmera dielu v m</w:t>
            </w:r>
            <w:r w:rsidRPr="006945A9">
              <w:rPr>
                <w:rFonts w:ascii="Calibri" w:hAnsi="Calibri" w:cs="Calibri"/>
                <w:bCs/>
                <w:color w:val="000000" w:themeColor="text1"/>
                <w:sz w:val="16"/>
                <w:szCs w:val="16"/>
                <w:vertAlign w:val="superscript"/>
              </w:rPr>
              <w:t>2</w:t>
            </w:r>
          </w:p>
        </w:tc>
        <w:tc>
          <w:tcPr>
            <w:tcW w:w="851"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 v €/m</w:t>
            </w:r>
            <w:r w:rsidRPr="006945A9">
              <w:rPr>
                <w:rFonts w:ascii="Calibri" w:hAnsi="Calibri" w:cs="Calibri"/>
                <w:bCs/>
                <w:color w:val="000000" w:themeColor="text1"/>
                <w:sz w:val="16"/>
                <w:szCs w:val="16"/>
                <w:vertAlign w:val="superscript"/>
              </w:rPr>
              <w:t xml:space="preserve">2 </w:t>
            </w:r>
            <w:r w:rsidRPr="006945A9">
              <w:rPr>
                <w:rFonts w:ascii="Calibri" w:hAnsi="Calibri" w:cs="Calibri"/>
                <w:bCs/>
                <w:color w:val="000000" w:themeColor="text1"/>
                <w:sz w:val="16"/>
                <w:szCs w:val="16"/>
              </w:rPr>
              <w:t>/rok</w:t>
            </w:r>
          </w:p>
        </w:tc>
        <w:tc>
          <w:tcPr>
            <w:tcW w:w="708"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 xml:space="preserve">Spoluvl. </w:t>
            </w:r>
          </w:p>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podiel</w:t>
            </w:r>
          </w:p>
        </w:tc>
        <w:tc>
          <w:tcPr>
            <w:tcW w:w="567"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Por.č. na LV</w:t>
            </w:r>
          </w:p>
        </w:tc>
        <w:tc>
          <w:tcPr>
            <w:tcW w:w="851"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Nájomné v € / na podiel /rok</w:t>
            </w:r>
          </w:p>
        </w:tc>
        <w:tc>
          <w:tcPr>
            <w:tcW w:w="850"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Objekt č.</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768</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284/77</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904</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65802/05/2024</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1-1100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7,884</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1269</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284/81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1041</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65802/05/2024</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1-1101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18</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11,826</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1135</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284/95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1033</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1090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3621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435/1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198</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1013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1/120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103</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0,05475</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3617</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463/1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491</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2,8032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3618</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464/1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466</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1,3578</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2572</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478/1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298</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1018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25</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300/720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6,84375</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768</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2057/111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288</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1015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76</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49,932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1271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2240/5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1086</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8/96</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0,27375</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1269</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2240/6</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C</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1085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5,256</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660-00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277</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1133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0,876</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665-00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139</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869</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2,628</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664-00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1055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156</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102,492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613-00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622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408,654</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613-00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13,797</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753-00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1064</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116</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76,212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501-02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1065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215</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141,255</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501-02 RZ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1073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673</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442,161</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613-00 RZ</w:t>
            </w:r>
          </w:p>
        </w:tc>
      </w:tr>
    </w:tbl>
    <w:p w:rsidR="00247516" w:rsidRDefault="00247516" w:rsidP="00247516">
      <w:pPr>
        <w:ind w:left="709" w:hanging="283"/>
        <w:jc w:val="both"/>
      </w:pPr>
      <w:r>
        <w:lastRenderedPageBreak/>
        <w:t>Obec Stankovany, k. ú. Stankovany</w:t>
      </w:r>
    </w:p>
    <w:p w:rsidR="00247516" w:rsidRDefault="00247516" w:rsidP="00247516">
      <w:pPr>
        <w:ind w:left="709" w:hanging="283"/>
        <w:jc w:val="both"/>
      </w:pPr>
      <w:r>
        <w:t>na obdobie 3 rokov</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09"/>
        <w:gridCol w:w="567"/>
        <w:gridCol w:w="709"/>
        <w:gridCol w:w="2126"/>
        <w:gridCol w:w="992"/>
        <w:gridCol w:w="567"/>
        <w:gridCol w:w="851"/>
        <w:gridCol w:w="708"/>
        <w:gridCol w:w="567"/>
        <w:gridCol w:w="851"/>
        <w:gridCol w:w="850"/>
      </w:tblGrid>
      <w:tr w:rsidR="00247516" w:rsidRPr="006945A9" w:rsidTr="00557A34">
        <w:trPr>
          <w:trHeight w:val="585"/>
        </w:trPr>
        <w:tc>
          <w:tcPr>
            <w:tcW w:w="426" w:type="dxa"/>
            <w:shd w:val="clear" w:color="auto" w:fill="DDDDDD"/>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LV</w:t>
            </w:r>
          </w:p>
        </w:tc>
        <w:tc>
          <w:tcPr>
            <w:tcW w:w="709" w:type="dxa"/>
            <w:shd w:val="clear" w:color="auto" w:fill="DDDDDD"/>
          </w:tcPr>
          <w:p w:rsidR="00247516" w:rsidRPr="006945A9" w:rsidRDefault="00247516" w:rsidP="00557A34">
            <w:pPr>
              <w:spacing w:after="0" w:line="240" w:lineRule="auto"/>
              <w:jc w:val="center"/>
              <w:rPr>
                <w:rFonts w:ascii="Calibri" w:hAnsi="Calibri" w:cs="Calibri"/>
                <w:color w:val="000000" w:themeColor="text1"/>
                <w:sz w:val="16"/>
                <w:szCs w:val="16"/>
              </w:rPr>
            </w:pPr>
          </w:p>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Číslo parcely</w:t>
            </w:r>
          </w:p>
          <w:p w:rsidR="00247516" w:rsidRPr="006945A9" w:rsidRDefault="00247516" w:rsidP="00557A34">
            <w:pPr>
              <w:spacing w:after="0" w:line="240" w:lineRule="auto"/>
              <w:jc w:val="center"/>
              <w:rPr>
                <w:rFonts w:ascii="Calibri" w:hAnsi="Calibri" w:cs="Calibri"/>
                <w:color w:val="000000" w:themeColor="text1"/>
                <w:sz w:val="16"/>
                <w:szCs w:val="16"/>
              </w:rPr>
            </w:pPr>
          </w:p>
        </w:tc>
        <w:tc>
          <w:tcPr>
            <w:tcW w:w="567"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Register</w:t>
            </w:r>
          </w:p>
        </w:tc>
        <w:tc>
          <w:tcPr>
            <w:tcW w:w="709" w:type="dxa"/>
            <w:shd w:val="clear" w:color="auto" w:fill="DDDDDD"/>
          </w:tcPr>
          <w:p w:rsidR="00247516" w:rsidRPr="006945A9" w:rsidRDefault="00247516" w:rsidP="00557A34">
            <w:pPr>
              <w:spacing w:after="0" w:line="240" w:lineRule="auto"/>
              <w:jc w:val="center"/>
              <w:rPr>
                <w:rFonts w:ascii="Calibri" w:hAnsi="Calibri" w:cs="Calibri"/>
                <w:bCs/>
                <w:color w:val="000000" w:themeColor="text1"/>
                <w:sz w:val="16"/>
                <w:szCs w:val="16"/>
              </w:rPr>
            </w:pPr>
          </w:p>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Výmera v m</w:t>
            </w:r>
            <w:r w:rsidRPr="006945A9">
              <w:rPr>
                <w:rFonts w:ascii="Calibri" w:hAnsi="Calibri" w:cs="Calibri"/>
                <w:bCs/>
                <w:color w:val="000000" w:themeColor="text1"/>
                <w:sz w:val="16"/>
                <w:szCs w:val="16"/>
                <w:vertAlign w:val="superscript"/>
              </w:rPr>
              <w:t>2</w:t>
            </w:r>
          </w:p>
        </w:tc>
        <w:tc>
          <w:tcPr>
            <w:tcW w:w="2126"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GP č.</w:t>
            </w:r>
          </w:p>
        </w:tc>
        <w:tc>
          <w:tcPr>
            <w:tcW w:w="992"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Diel v GP</w:t>
            </w:r>
          </w:p>
        </w:tc>
        <w:tc>
          <w:tcPr>
            <w:tcW w:w="567"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vertAlign w:val="superscript"/>
              </w:rPr>
            </w:pPr>
            <w:r w:rsidRPr="006945A9">
              <w:rPr>
                <w:rFonts w:ascii="Calibri" w:hAnsi="Calibri" w:cs="Calibri"/>
                <w:bCs/>
                <w:color w:val="000000" w:themeColor="text1"/>
                <w:sz w:val="16"/>
                <w:szCs w:val="16"/>
              </w:rPr>
              <w:t>Výmera dielu v m</w:t>
            </w:r>
            <w:r w:rsidRPr="006945A9">
              <w:rPr>
                <w:rFonts w:ascii="Calibri" w:hAnsi="Calibri" w:cs="Calibri"/>
                <w:bCs/>
                <w:color w:val="000000" w:themeColor="text1"/>
                <w:sz w:val="16"/>
                <w:szCs w:val="16"/>
                <w:vertAlign w:val="superscript"/>
              </w:rPr>
              <w:t>2</w:t>
            </w:r>
          </w:p>
        </w:tc>
        <w:tc>
          <w:tcPr>
            <w:tcW w:w="851"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 v €/m</w:t>
            </w:r>
            <w:r w:rsidRPr="006945A9">
              <w:rPr>
                <w:rFonts w:ascii="Calibri" w:hAnsi="Calibri" w:cs="Calibri"/>
                <w:bCs/>
                <w:color w:val="000000" w:themeColor="text1"/>
                <w:sz w:val="16"/>
                <w:szCs w:val="16"/>
                <w:vertAlign w:val="superscript"/>
              </w:rPr>
              <w:t xml:space="preserve">2 </w:t>
            </w:r>
            <w:r w:rsidRPr="006945A9">
              <w:rPr>
                <w:rFonts w:ascii="Calibri" w:hAnsi="Calibri" w:cs="Calibri"/>
                <w:bCs/>
                <w:color w:val="000000" w:themeColor="text1"/>
                <w:sz w:val="16"/>
                <w:szCs w:val="16"/>
              </w:rPr>
              <w:t>/rok</w:t>
            </w:r>
          </w:p>
        </w:tc>
        <w:tc>
          <w:tcPr>
            <w:tcW w:w="708"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 xml:space="preserve">Spoluvl. </w:t>
            </w:r>
          </w:p>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podiel</w:t>
            </w:r>
          </w:p>
        </w:tc>
        <w:tc>
          <w:tcPr>
            <w:tcW w:w="567"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Por.č. na LV</w:t>
            </w:r>
          </w:p>
        </w:tc>
        <w:tc>
          <w:tcPr>
            <w:tcW w:w="851"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Nájomné v € / na podiel /rok</w:t>
            </w:r>
          </w:p>
        </w:tc>
        <w:tc>
          <w:tcPr>
            <w:tcW w:w="850" w:type="dxa"/>
            <w:shd w:val="clear" w:color="auto" w:fill="DDDDDD"/>
            <w:vAlign w:val="center"/>
          </w:tcPr>
          <w:p w:rsidR="00247516" w:rsidRPr="006945A9" w:rsidRDefault="00247516" w:rsidP="00557A34">
            <w:pPr>
              <w:spacing w:after="0" w:line="240" w:lineRule="auto"/>
              <w:jc w:val="center"/>
              <w:rPr>
                <w:rFonts w:ascii="Calibri" w:hAnsi="Calibri" w:cs="Calibri"/>
                <w:bCs/>
                <w:color w:val="000000" w:themeColor="text1"/>
                <w:sz w:val="16"/>
                <w:szCs w:val="16"/>
              </w:rPr>
            </w:pPr>
            <w:r w:rsidRPr="006945A9">
              <w:rPr>
                <w:rFonts w:ascii="Calibri" w:hAnsi="Calibri" w:cs="Calibri"/>
                <w:bCs/>
                <w:color w:val="000000" w:themeColor="text1"/>
                <w:sz w:val="16"/>
                <w:szCs w:val="16"/>
              </w:rPr>
              <w:t>Objekt č.</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599</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26,28</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277</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245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1,533</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139</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44</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9,636</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1,971</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1498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10002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224</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17</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11,169</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96</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63,072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3540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12,483</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706</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829</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544,653</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130-30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708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1,971</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130-30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856/2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1650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710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36</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23,652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130-30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2141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1003/2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139</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608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0,438</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1035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575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3,285</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1498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10002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373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45</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29,565</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1498</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10002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374</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22</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14,454</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481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91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59,787</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212-00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596</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321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210,897</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212-00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3539/2</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23752</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716</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236</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155,052</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212-00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3540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665</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89</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58,473</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015-00 DZ</w:t>
            </w:r>
          </w:p>
        </w:tc>
      </w:tr>
      <w:tr w:rsidR="00247516" w:rsidRPr="006945A9" w:rsidTr="00557A34">
        <w:trPr>
          <w:trHeight w:val="115"/>
        </w:trPr>
        <w:tc>
          <w:tcPr>
            <w:tcW w:w="4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2411</w:t>
            </w:r>
          </w:p>
        </w:tc>
        <w:tc>
          <w:tcPr>
            <w:tcW w:w="709"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3540</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E</w:t>
            </w:r>
          </w:p>
        </w:tc>
        <w:tc>
          <w:tcPr>
            <w:tcW w:w="709" w:type="dxa"/>
            <w:tcBorders>
              <w:top w:val="single" w:sz="4" w:space="0" w:color="auto"/>
              <w:left w:val="single" w:sz="4" w:space="0" w:color="auto"/>
              <w:bottom w:val="single" w:sz="4" w:space="0" w:color="auto"/>
              <w:right w:val="single" w:sz="4" w:space="0" w:color="auto"/>
            </w:tcBorders>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1040</w:t>
            </w:r>
          </w:p>
        </w:tc>
        <w:tc>
          <w:tcPr>
            <w:tcW w:w="2126"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31322000-7311-11-105/2018</w:t>
            </w:r>
          </w:p>
        </w:tc>
        <w:tc>
          <w:tcPr>
            <w:tcW w:w="992"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673</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598</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0,657</w:t>
            </w:r>
          </w:p>
        </w:tc>
        <w:tc>
          <w:tcPr>
            <w:tcW w:w="708"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noProof/>
                <w:color w:val="000000" w:themeColor="text1"/>
                <w:sz w:val="16"/>
                <w:szCs w:val="16"/>
              </w:rPr>
            </w:pPr>
            <w:r w:rsidRPr="006945A9">
              <w:rPr>
                <w:rFonts w:ascii="Calibri" w:hAnsi="Calibri" w:cs="Calibri"/>
                <w:noProof/>
                <w:color w:val="000000" w:themeColor="text1"/>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392,886</w:t>
            </w:r>
          </w:p>
        </w:tc>
        <w:tc>
          <w:tcPr>
            <w:tcW w:w="850" w:type="dxa"/>
            <w:tcBorders>
              <w:top w:val="single" w:sz="4" w:space="0" w:color="auto"/>
              <w:left w:val="single" w:sz="4" w:space="0" w:color="auto"/>
              <w:bottom w:val="single" w:sz="4" w:space="0" w:color="auto"/>
              <w:right w:val="single" w:sz="4" w:space="0" w:color="auto"/>
            </w:tcBorders>
            <w:vAlign w:val="center"/>
          </w:tcPr>
          <w:p w:rsidR="00247516" w:rsidRPr="006945A9" w:rsidRDefault="00247516" w:rsidP="00557A34">
            <w:pPr>
              <w:spacing w:after="0" w:line="240" w:lineRule="auto"/>
              <w:jc w:val="center"/>
              <w:rPr>
                <w:rFonts w:ascii="Calibri" w:hAnsi="Calibri" w:cs="Calibri"/>
                <w:color w:val="000000" w:themeColor="text1"/>
                <w:sz w:val="16"/>
                <w:szCs w:val="16"/>
              </w:rPr>
            </w:pPr>
            <w:r w:rsidRPr="006945A9">
              <w:rPr>
                <w:rFonts w:ascii="Calibri" w:hAnsi="Calibri" w:cs="Calibri"/>
                <w:color w:val="000000" w:themeColor="text1"/>
                <w:sz w:val="16"/>
                <w:szCs w:val="16"/>
              </w:rPr>
              <w:t>020-00 DZ</w:t>
            </w:r>
          </w:p>
        </w:tc>
      </w:tr>
    </w:tbl>
    <w:p w:rsidR="00247516" w:rsidRDefault="00247516" w:rsidP="00247516">
      <w:pPr>
        <w:ind w:left="709" w:hanging="283"/>
        <w:jc w:val="both"/>
      </w:pPr>
      <w:r>
        <w:t>Obec Stankovany, k. ú. Stankovany</w:t>
      </w:r>
    </w:p>
    <w:p w:rsidR="00247516" w:rsidRPr="00247516" w:rsidRDefault="00247516" w:rsidP="00247516">
      <w:pPr>
        <w:ind w:left="426"/>
        <w:jc w:val="both"/>
        <w:rPr>
          <w:b/>
        </w:rPr>
      </w:pPr>
      <w:r>
        <w:rPr>
          <w:b/>
        </w:rPr>
        <w:t>nájomcovi</w:t>
      </w:r>
      <w:r w:rsidRPr="00247516">
        <w:rPr>
          <w:b/>
        </w:rPr>
        <w:t xml:space="preserve"> </w:t>
      </w:r>
    </w:p>
    <w:p w:rsidR="00247516" w:rsidRPr="00247516" w:rsidRDefault="00247516" w:rsidP="00247516">
      <w:pPr>
        <w:ind w:left="426"/>
      </w:pPr>
      <w:r w:rsidRPr="00247516">
        <w:t>Národná diaľničná spoločnosť, a.s., Dúbravská cesta 14, 841 04 Bratislava</w:t>
      </w:r>
    </w:p>
    <w:p w:rsidR="00247516" w:rsidRPr="00247516" w:rsidRDefault="00247516" w:rsidP="00247516">
      <w:pPr>
        <w:ind w:left="426"/>
      </w:pPr>
      <w:r w:rsidRPr="00247516">
        <w:t xml:space="preserve">za cenu </w:t>
      </w:r>
      <w:r w:rsidRPr="006945A9">
        <w:rPr>
          <w:color w:val="000000" w:themeColor="text1"/>
        </w:rPr>
        <w:t>6</w:t>
      </w:r>
      <w:r>
        <w:rPr>
          <w:color w:val="000000" w:themeColor="text1"/>
        </w:rPr>
        <w:t>.</w:t>
      </w:r>
      <w:r w:rsidRPr="006945A9">
        <w:rPr>
          <w:color w:val="000000" w:themeColor="text1"/>
        </w:rPr>
        <w:t>138,74</w:t>
      </w:r>
      <w:r>
        <w:rPr>
          <w:color w:val="000000" w:themeColor="text1"/>
        </w:rPr>
        <w:t xml:space="preserve"> EUR</w:t>
      </w:r>
      <w:r w:rsidRPr="00247516">
        <w:t>, slovom šesť</w:t>
      </w:r>
      <w:r>
        <w:t xml:space="preserve">tisícjednostotridsaťosem </w:t>
      </w:r>
      <w:r w:rsidRPr="00247516">
        <w:t>eur a </w:t>
      </w:r>
      <w:r>
        <w:t>sedemdesiatštyri</w:t>
      </w:r>
      <w:r w:rsidRPr="00247516">
        <w:t xml:space="preserve"> centov,</w:t>
      </w:r>
    </w:p>
    <w:p w:rsidR="00247516" w:rsidRPr="00247516" w:rsidRDefault="00247516" w:rsidP="00247516">
      <w:pPr>
        <w:numPr>
          <w:ilvl w:val="0"/>
          <w:numId w:val="9"/>
        </w:numPr>
        <w:tabs>
          <w:tab w:val="clear" w:pos="720"/>
        </w:tabs>
        <w:suppressAutoHyphens w:val="0"/>
        <w:spacing w:after="0"/>
        <w:ind w:left="426" w:hanging="426"/>
        <w:jc w:val="both"/>
        <w:rPr>
          <w:b/>
          <w:i/>
        </w:rPr>
      </w:pPr>
      <w:r w:rsidRPr="00247516">
        <w:rPr>
          <w:b/>
        </w:rPr>
        <w:t xml:space="preserve">p o v e r u j e  obecný úrad, </w:t>
      </w:r>
      <w:r w:rsidRPr="00247516">
        <w:t xml:space="preserve">aby spracoval všetky potrebné právne, ekonomické a organizačné opatrenia k zabezpečeniu realizácie zhora uvedeného  uznesenia a zverejnil </w:t>
      </w:r>
      <w:r>
        <w:t>nájomnú</w:t>
      </w:r>
      <w:r w:rsidRPr="00247516">
        <w:t xml:space="preserve"> zmluvu.</w:t>
      </w:r>
    </w:p>
    <w:p w:rsidR="00AE0E0A" w:rsidRDefault="00AE0E0A" w:rsidP="00AE0E0A">
      <w:pPr>
        <w:pStyle w:val="Bezriadkovania"/>
        <w:ind w:left="720"/>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242286" w:rsidRDefault="00242286" w:rsidP="002D35F9">
      <w:pPr>
        <w:pStyle w:val="Bezriadkovania"/>
        <w:rPr>
          <w:b/>
        </w:rPr>
      </w:pPr>
    </w:p>
    <w:p w:rsidR="00247516" w:rsidRPr="007C1199" w:rsidRDefault="00247516" w:rsidP="00247516">
      <w:pPr>
        <w:pStyle w:val="Bezriadkovania"/>
        <w:rPr>
          <w:b/>
        </w:rPr>
      </w:pPr>
      <w:r w:rsidRPr="007C1199">
        <w:rPr>
          <w:b/>
        </w:rPr>
        <w:t>7. Návrh - Rozpočtové opatrenie č. 5/2025</w:t>
      </w:r>
    </w:p>
    <w:p w:rsidR="00247516" w:rsidRDefault="00247516" w:rsidP="00247516">
      <w:pPr>
        <w:spacing w:after="0" w:line="240" w:lineRule="auto"/>
        <w:jc w:val="both"/>
      </w:pPr>
      <w:r>
        <w:rPr>
          <w:rFonts w:eastAsiaTheme="minorHAnsi"/>
          <w:bCs/>
        </w:rPr>
        <w:t>Návrh Rozpočtového opatrenia č. 5/2025 predniesla Katarína Králiková, účtovníčka obce. – príloha č. 6</w:t>
      </w:r>
    </w:p>
    <w:p w:rsidR="00247516" w:rsidRDefault="00247516" w:rsidP="00C43885">
      <w:pPr>
        <w:pStyle w:val="Bezriadkovania"/>
        <w:jc w:val="both"/>
      </w:pPr>
      <w:r>
        <w:t>Starosta</w:t>
      </w:r>
      <w:r w:rsidRPr="00C31FB9">
        <w:t xml:space="preserve"> obce otvoril k tomuto bodu diskusiu.</w:t>
      </w:r>
    </w:p>
    <w:p w:rsidR="00247516" w:rsidRDefault="00E30D28" w:rsidP="00C43885">
      <w:pPr>
        <w:pStyle w:val="Bezriadkovania"/>
        <w:jc w:val="both"/>
      </w:pPr>
      <w:r>
        <w:t xml:space="preserve">Starosta obce informoval poslancov o situácii ohľadom vykurovania priestorov ZŠ s MŠ </w:t>
      </w:r>
      <w:r w:rsidR="004C420B">
        <w:t>Stankovany a opravy osvetlenia. Doplnil aj informácie ohľadom uloženia kábla elektrického vedenia v rámci IBV Pod jasenie.</w:t>
      </w:r>
    </w:p>
    <w:p w:rsidR="00247516" w:rsidRDefault="00C43885" w:rsidP="00C43885">
      <w:pPr>
        <w:pStyle w:val="Bezriadkovania"/>
        <w:jc w:val="both"/>
      </w:pPr>
      <w:r>
        <w:t xml:space="preserve">Starosta obce odovzdal slovo hosťovi Vendelínovi Čieškovi, ktorý informoval o situácii ohľadom </w:t>
      </w:r>
      <w:r w:rsidR="007C1199">
        <w:t>situácie</w:t>
      </w:r>
      <w:r>
        <w:t xml:space="preserve"> v ZŠ s MŠ Stankovany.</w:t>
      </w:r>
    </w:p>
    <w:p w:rsidR="00C43885" w:rsidRDefault="00C43885" w:rsidP="00247516">
      <w:pPr>
        <w:pStyle w:val="Bezriadkovania"/>
        <w:rPr>
          <w:b/>
        </w:rPr>
      </w:pPr>
    </w:p>
    <w:p w:rsidR="00247516" w:rsidRPr="005824B4" w:rsidRDefault="00247516" w:rsidP="00247516">
      <w:pPr>
        <w:pStyle w:val="Bezriadkovania"/>
        <w:rPr>
          <w:b/>
        </w:rPr>
      </w:pPr>
      <w:r w:rsidRPr="005824B4">
        <w:rPr>
          <w:b/>
        </w:rPr>
        <w:t xml:space="preserve">Uznesenie č.:    </w:t>
      </w:r>
      <w:r>
        <w:rPr>
          <w:b/>
        </w:rPr>
        <w:t>113</w:t>
      </w:r>
      <w:r w:rsidRPr="005824B4">
        <w:rPr>
          <w:b/>
        </w:rPr>
        <w:t>/202</w:t>
      </w:r>
      <w:r>
        <w:rPr>
          <w:b/>
        </w:rPr>
        <w:t>5</w:t>
      </w:r>
      <w:r w:rsidRPr="005824B4">
        <w:rPr>
          <w:b/>
        </w:rPr>
        <w:t>/0</w:t>
      </w:r>
      <w:r>
        <w:rPr>
          <w:b/>
        </w:rPr>
        <w:t>9</w:t>
      </w:r>
    </w:p>
    <w:p w:rsidR="00247516" w:rsidRDefault="00247516" w:rsidP="00247516">
      <w:pPr>
        <w:spacing w:after="0" w:line="240" w:lineRule="auto"/>
        <w:jc w:val="both"/>
      </w:pPr>
      <w:r>
        <w:t>Obecné zastupiteľstvo obce Stankovany    s ch v a ľ u j e  Rozpočtové opatrenie č. 5/2025 v zmysle prílohy.</w:t>
      </w:r>
    </w:p>
    <w:p w:rsidR="00247516" w:rsidRDefault="00247516" w:rsidP="00247516">
      <w:pPr>
        <w:spacing w:after="0" w:line="240" w:lineRule="auto"/>
      </w:pPr>
    </w:p>
    <w:p w:rsidR="00557A34" w:rsidRPr="00580921" w:rsidRDefault="00557A34" w:rsidP="00557A34">
      <w:pPr>
        <w:spacing w:after="0" w:line="240" w:lineRule="auto"/>
        <w:ind w:left="1416"/>
        <w:jc w:val="both"/>
        <w:outlineLvl w:val="0"/>
      </w:pPr>
      <w:r w:rsidRPr="00580921">
        <w:lastRenderedPageBreak/>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247516" w:rsidRDefault="00247516" w:rsidP="00247516">
      <w:pPr>
        <w:pStyle w:val="Bezriadkovania"/>
        <w:rPr>
          <w:b/>
        </w:rPr>
      </w:pPr>
    </w:p>
    <w:p w:rsidR="00247516" w:rsidRPr="007C1199" w:rsidRDefault="00247516" w:rsidP="00247516">
      <w:pPr>
        <w:pStyle w:val="Bezriadkovania"/>
        <w:rPr>
          <w:b/>
        </w:rPr>
      </w:pPr>
      <w:r w:rsidRPr="007C1199">
        <w:rPr>
          <w:b/>
        </w:rPr>
        <w:t>8. OZ „Partnerstvo pre MAS Dolný Liptov“ – podanie žiadosti</w:t>
      </w:r>
    </w:p>
    <w:p w:rsidR="00A46830" w:rsidRPr="00A46830" w:rsidRDefault="00247516" w:rsidP="00A46830">
      <w:pPr>
        <w:spacing w:after="0" w:line="240" w:lineRule="auto"/>
        <w:jc w:val="both"/>
        <w:rPr>
          <w:rFonts w:eastAsiaTheme="minorHAnsi"/>
          <w:bCs/>
        </w:rPr>
      </w:pPr>
      <w:r>
        <w:rPr>
          <w:rFonts w:eastAsiaTheme="minorHAnsi"/>
          <w:bCs/>
        </w:rPr>
        <w:t>Starosta obce informoval o situácii v OZ MAS Dolný Liptov</w:t>
      </w:r>
      <w:r w:rsidR="00A46830">
        <w:rPr>
          <w:rFonts w:eastAsiaTheme="minorHAnsi"/>
          <w:bCs/>
        </w:rPr>
        <w:t>.</w:t>
      </w:r>
      <w:r w:rsidR="00A46830" w:rsidRPr="00A46830">
        <w:rPr>
          <w:rFonts w:ascii="Aptos" w:eastAsiaTheme="minorHAnsi" w:hAnsi="Aptos" w:cs="Aptos"/>
          <w:kern w:val="0"/>
        </w:rPr>
        <w:t xml:space="preserve"> </w:t>
      </w:r>
      <w:r w:rsidR="00A46830" w:rsidRPr="00A46830">
        <w:rPr>
          <w:rFonts w:eastAsiaTheme="minorHAnsi"/>
          <w:bCs/>
        </w:rPr>
        <w:t>OZ “Partnerstvo pre MAS Dolný Liptov“ pripravuje podanie žiadosti o poskytnutie príspevku a udelenie štatútu MAS v rámci Výzvy 3/SP/2025–77.1 LEADER. Súčasťou povinných príloh</w:t>
      </w:r>
      <w:r w:rsidR="00A46830">
        <w:rPr>
          <w:rFonts w:eastAsiaTheme="minorHAnsi"/>
          <w:bCs/>
        </w:rPr>
        <w:t xml:space="preserve"> </w:t>
      </w:r>
      <w:r w:rsidR="00A46830" w:rsidRPr="00A46830">
        <w:rPr>
          <w:rFonts w:eastAsiaTheme="minorHAnsi"/>
          <w:bCs/>
        </w:rPr>
        <w:t>žiadosti je uznesenie každého obecného zastupiteľstva, ktorým obec vyjadrí súhlas so zaradením do územia a členstva verejno–súkromného partnerstva.</w:t>
      </w:r>
    </w:p>
    <w:p w:rsidR="00247516" w:rsidRDefault="00247516" w:rsidP="00247516">
      <w:pPr>
        <w:pStyle w:val="Bezriadkovania"/>
        <w:jc w:val="both"/>
      </w:pPr>
      <w:r>
        <w:t>Starosta</w:t>
      </w:r>
      <w:r w:rsidRPr="00C31FB9">
        <w:t xml:space="preserve"> obce otvoril k tomuto bodu diskusiu.</w:t>
      </w:r>
    </w:p>
    <w:p w:rsidR="00247516" w:rsidRPr="00C31FB9" w:rsidRDefault="00F23BA5" w:rsidP="00247516">
      <w:pPr>
        <w:pStyle w:val="Bezriadkovania"/>
        <w:jc w:val="both"/>
      </w:pPr>
      <w:r>
        <w:t>Poslanci diskutovali o možnostiach čerpania dotácií.</w:t>
      </w:r>
    </w:p>
    <w:p w:rsidR="00247516" w:rsidRDefault="00247516" w:rsidP="00247516">
      <w:pPr>
        <w:pStyle w:val="Bezriadkovania"/>
        <w:rPr>
          <w:b/>
        </w:rPr>
      </w:pPr>
    </w:p>
    <w:p w:rsidR="00247516" w:rsidRPr="005824B4" w:rsidRDefault="00247516" w:rsidP="00247516">
      <w:pPr>
        <w:pStyle w:val="Bezriadkovania"/>
        <w:rPr>
          <w:b/>
        </w:rPr>
      </w:pPr>
      <w:r w:rsidRPr="005824B4">
        <w:rPr>
          <w:b/>
        </w:rPr>
        <w:t xml:space="preserve">Uznesenie č.:    </w:t>
      </w:r>
      <w:r>
        <w:rPr>
          <w:b/>
        </w:rPr>
        <w:t>114</w:t>
      </w:r>
      <w:r w:rsidRPr="005824B4">
        <w:rPr>
          <w:b/>
        </w:rPr>
        <w:t>/202</w:t>
      </w:r>
      <w:r>
        <w:rPr>
          <w:b/>
        </w:rPr>
        <w:t>5</w:t>
      </w:r>
      <w:r w:rsidRPr="005824B4">
        <w:rPr>
          <w:b/>
        </w:rPr>
        <w:t>/0</w:t>
      </w:r>
      <w:r>
        <w:rPr>
          <w:b/>
        </w:rPr>
        <w:t>9</w:t>
      </w:r>
    </w:p>
    <w:p w:rsidR="00A46830" w:rsidRDefault="00247516" w:rsidP="00A46830">
      <w:pPr>
        <w:jc w:val="both"/>
      </w:pPr>
      <w:r>
        <w:t xml:space="preserve">Obecné zastupiteľstvo obce Stankovany    </w:t>
      </w:r>
      <w:r w:rsidR="00A46830">
        <w:t>s ch v a ľ u j e   členstvo v OZ "Partnerstvo pre MAS Dolný Liptov" a súhlasí so zaradením katastrálneho územia obce Stankovany do územia OZ "Partnerstvo pre MAS Dolný Liptov" (verejno–súkromného partnerstva) za účelom udelenia štatútu MAS pre programové obdobie SP SPP 2023–2027.</w:t>
      </w:r>
    </w:p>
    <w:p w:rsidR="00247516" w:rsidRDefault="00247516" w:rsidP="00A46830">
      <w:pPr>
        <w:spacing w:after="0" w:line="240" w:lineRule="auto"/>
        <w:jc w:val="both"/>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A46830" w:rsidRDefault="00A46830" w:rsidP="00A46830">
      <w:pPr>
        <w:pStyle w:val="Bezriadkovania"/>
        <w:ind w:left="708" w:firstLine="708"/>
        <w:rPr>
          <w:b/>
        </w:rPr>
      </w:pPr>
    </w:p>
    <w:p w:rsidR="00A46830" w:rsidRPr="007C1199" w:rsidRDefault="00A46830" w:rsidP="00A46830">
      <w:pPr>
        <w:pStyle w:val="Bezriadkovania"/>
        <w:rPr>
          <w:b/>
        </w:rPr>
      </w:pPr>
      <w:r w:rsidRPr="007C1199">
        <w:rPr>
          <w:b/>
        </w:rPr>
        <w:t xml:space="preserve">9. Návrh VZN obce Stankovany č. 2/2025 o dočasnom parkovaní motorových vozidiel na miestnych komunikáciách na území obce Stankovany </w:t>
      </w:r>
    </w:p>
    <w:p w:rsidR="00A46830" w:rsidRPr="00A46830" w:rsidRDefault="00A46830" w:rsidP="00A46830">
      <w:pPr>
        <w:pStyle w:val="Bezriadkovania"/>
        <w:jc w:val="both"/>
        <w:rPr>
          <w:bCs/>
        </w:rPr>
      </w:pPr>
      <w:r>
        <w:rPr>
          <w:bCs/>
        </w:rPr>
        <w:t xml:space="preserve">Starosta obce informoval o príprave VZN o dočasnom parkovaní. Návrh </w:t>
      </w:r>
      <w:r w:rsidRPr="00A46830">
        <w:rPr>
          <w:bCs/>
        </w:rPr>
        <w:t>VZN obce Stankovany č. 2/2025 o dočasnom parkovaní motorových vozidiel na miestnych komunikáciách na území obce Stankovany</w:t>
      </w:r>
      <w:r>
        <w:rPr>
          <w:bCs/>
        </w:rPr>
        <w:t xml:space="preserve"> bol zverejnený na úradnej tabuli obce a na webovom sídle obce od 20.11.2025 do 06.12.2025. – príloha č. </w:t>
      </w:r>
      <w:r w:rsidR="009A771C">
        <w:rPr>
          <w:bCs/>
        </w:rPr>
        <w:t>7</w:t>
      </w:r>
    </w:p>
    <w:p w:rsidR="00A46830" w:rsidRDefault="00A46830" w:rsidP="00A46830">
      <w:pPr>
        <w:pStyle w:val="Bezriadkovania"/>
        <w:jc w:val="both"/>
      </w:pPr>
      <w:r>
        <w:t>Starosta</w:t>
      </w:r>
      <w:r w:rsidRPr="00C31FB9">
        <w:t xml:space="preserve"> obce otvoril k tomuto bodu diskusiu.</w:t>
      </w:r>
    </w:p>
    <w:p w:rsidR="00A46830" w:rsidRPr="00C31FB9" w:rsidRDefault="0095593E" w:rsidP="00A46830">
      <w:pPr>
        <w:pStyle w:val="Bezriadkovania"/>
        <w:jc w:val="both"/>
      </w:pPr>
      <w:r>
        <w:t>Poslanci diskutovali o lokalitách parkovania.</w:t>
      </w:r>
      <w:r w:rsidR="00506EA4">
        <w:t xml:space="preserve"> Starosta obce oboznámil poslancov s možnosťou vymáhania pokút.</w:t>
      </w:r>
    </w:p>
    <w:p w:rsidR="00A46830" w:rsidRDefault="00A46830" w:rsidP="00A46830">
      <w:pPr>
        <w:pStyle w:val="Bezriadkovania"/>
        <w:rPr>
          <w:b/>
        </w:rPr>
      </w:pPr>
    </w:p>
    <w:p w:rsidR="00A46830" w:rsidRPr="005824B4" w:rsidRDefault="00A46830" w:rsidP="00A46830">
      <w:pPr>
        <w:pStyle w:val="Bezriadkovania"/>
        <w:rPr>
          <w:b/>
        </w:rPr>
      </w:pPr>
      <w:r w:rsidRPr="005824B4">
        <w:rPr>
          <w:b/>
        </w:rPr>
        <w:t xml:space="preserve">Uznesenie č.:    </w:t>
      </w:r>
      <w:r>
        <w:rPr>
          <w:b/>
        </w:rPr>
        <w:t>115</w:t>
      </w:r>
      <w:r w:rsidRPr="005824B4">
        <w:rPr>
          <w:b/>
        </w:rPr>
        <w:t>/202</w:t>
      </w:r>
      <w:r>
        <w:rPr>
          <w:b/>
        </w:rPr>
        <w:t>5</w:t>
      </w:r>
      <w:r w:rsidRPr="005824B4">
        <w:rPr>
          <w:b/>
        </w:rPr>
        <w:t>/0</w:t>
      </w:r>
      <w:r>
        <w:rPr>
          <w:b/>
        </w:rPr>
        <w:t>9</w:t>
      </w:r>
    </w:p>
    <w:p w:rsidR="0039267D" w:rsidRDefault="0039267D" w:rsidP="00A46830">
      <w:pPr>
        <w:jc w:val="both"/>
      </w:pPr>
      <w:r>
        <w:t xml:space="preserve">a./ Obecné zastupiteľstvo obce Stankovany    s ch v a ľ u j e   trojpätinovou väčšinou prítomných poslancov doplnenie návrhu </w:t>
      </w:r>
      <w:r w:rsidRPr="00366973">
        <w:t xml:space="preserve">VZN </w:t>
      </w:r>
      <w:r>
        <w:t>2</w:t>
      </w:r>
      <w:r w:rsidRPr="00366973">
        <w:t>/</w:t>
      </w:r>
      <w:r w:rsidRPr="00A46830">
        <w:t>2025 o dočasnom parkovaní motorových vozidiel na miestnych komunikáciách na území obce Stankovany</w:t>
      </w:r>
      <w:r>
        <w:t xml:space="preserve"> o ustanovenie, že poplatok za parkovanie sa </w:t>
      </w:r>
      <w:r w:rsidR="00175C9E">
        <w:t xml:space="preserve"> </w:t>
      </w:r>
      <w:r>
        <w:t>nebude vzťahovať na obyvateľov s trvalým pobytom v obci Stankovany a v miestnej časti Stankovany – Rojkov.</w:t>
      </w:r>
    </w:p>
    <w:p w:rsidR="00DD66E6" w:rsidRDefault="0039267D" w:rsidP="00A46830">
      <w:pPr>
        <w:jc w:val="both"/>
      </w:pPr>
      <w:r>
        <w:t xml:space="preserve">b./ </w:t>
      </w:r>
      <w:r w:rsidR="00A46830">
        <w:t xml:space="preserve">Obecné zastupiteľstvo obce Stankovany    s ch v a ľ u j e   trojpätinovou väčšinou prítomných poslancov </w:t>
      </w:r>
      <w:r w:rsidR="00A46830" w:rsidRPr="00366973">
        <w:t xml:space="preserve">VZN </w:t>
      </w:r>
      <w:r w:rsidR="00A46830">
        <w:t>2</w:t>
      </w:r>
      <w:r w:rsidR="00A46830" w:rsidRPr="00366973">
        <w:t>/</w:t>
      </w:r>
      <w:r w:rsidR="00A46830" w:rsidRPr="00A46830">
        <w:t>2025 o dočasnom parkovaní motorových vozidiel na miestnych komunikáciách na území obce Stankovany</w:t>
      </w:r>
      <w:r w:rsidR="00506EA4">
        <w:t>.</w:t>
      </w:r>
    </w:p>
    <w:p w:rsidR="00DD66E6" w:rsidRDefault="00DD66E6" w:rsidP="00A46830">
      <w:pPr>
        <w:jc w:val="both"/>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rsidR="00DD66E6">
        <w:t>5</w:t>
      </w:r>
    </w:p>
    <w:p w:rsidR="00557A34" w:rsidRPr="00580921" w:rsidRDefault="00557A34" w:rsidP="00557A34">
      <w:pPr>
        <w:spacing w:after="0" w:line="240" w:lineRule="auto"/>
        <w:ind w:left="4248"/>
        <w:jc w:val="both"/>
      </w:pPr>
      <w:r>
        <w:t>Ján Lacko, Mgr. Miroslava Polohová Ivanová, Jakub Piroh,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r>
      <w:r w:rsidR="00DD66E6">
        <w:t>2 Ing. Denis Kajda, JUDr. Peter Malcho</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3906F5" w:rsidRDefault="003906F5" w:rsidP="003906F5">
      <w:pPr>
        <w:pStyle w:val="Bezriadkovania"/>
        <w:rPr>
          <w:b/>
        </w:rPr>
      </w:pPr>
    </w:p>
    <w:p w:rsidR="003906F5" w:rsidRPr="007C1199" w:rsidRDefault="003906F5" w:rsidP="003906F5">
      <w:pPr>
        <w:pStyle w:val="Bezriadkovania"/>
        <w:rPr>
          <w:b/>
        </w:rPr>
      </w:pPr>
      <w:r w:rsidRPr="007C1199">
        <w:rPr>
          <w:b/>
        </w:rPr>
        <w:t>10. Žiadosť o kúpu pozemku parc. č. C-KN 284/112</w:t>
      </w:r>
    </w:p>
    <w:p w:rsidR="003906F5" w:rsidRPr="00A46830" w:rsidRDefault="00FD65D8" w:rsidP="00FD65D8">
      <w:pPr>
        <w:pStyle w:val="Bezriadkovania"/>
        <w:jc w:val="both"/>
        <w:rPr>
          <w:bCs/>
        </w:rPr>
      </w:pPr>
      <w:r>
        <w:rPr>
          <w:bCs/>
        </w:rPr>
        <w:t xml:space="preserve">Starosta obce informoval poslancov o výsledku vyhlásenej obchodnej verejnej súťaže na pozemok parc. č. 284/112 v zmysle uznesenia OZ č. 078/2025/05 zo dňa 25.09.2025, do tejto súťaže sa do stanoveného termínu 30.11.2025 neprihlásil žiadny záujemca o pozemok. Zároveň ale informoval poslancov, že Obci Stankovany bola doručená ďalšia žiadosť o kúpu tohto pozemku. Navrhol preto vyhlásiť </w:t>
      </w:r>
      <w:r w:rsidR="001524A7">
        <w:rPr>
          <w:bCs/>
        </w:rPr>
        <w:t xml:space="preserve">novú </w:t>
      </w:r>
      <w:r>
        <w:rPr>
          <w:bCs/>
        </w:rPr>
        <w:t>verejnú obchodnú súťaž na tento pozemok.</w:t>
      </w:r>
    </w:p>
    <w:p w:rsidR="003906F5" w:rsidRDefault="003906F5" w:rsidP="003906F5">
      <w:pPr>
        <w:pStyle w:val="Bezriadkovania"/>
        <w:jc w:val="both"/>
      </w:pPr>
      <w:r>
        <w:t>Starosta</w:t>
      </w:r>
      <w:r w:rsidRPr="00C31FB9">
        <w:t xml:space="preserve"> obce otvoril k tomuto bodu diskusiu.</w:t>
      </w:r>
    </w:p>
    <w:p w:rsidR="003906F5" w:rsidRDefault="003906F5" w:rsidP="003906F5">
      <w:pPr>
        <w:pStyle w:val="Bezriadkovania"/>
        <w:rPr>
          <w:b/>
        </w:rPr>
      </w:pPr>
    </w:p>
    <w:p w:rsidR="003906F5" w:rsidRPr="005824B4" w:rsidRDefault="003906F5" w:rsidP="003906F5">
      <w:pPr>
        <w:pStyle w:val="Bezriadkovania"/>
        <w:rPr>
          <w:b/>
        </w:rPr>
      </w:pPr>
      <w:r w:rsidRPr="005824B4">
        <w:rPr>
          <w:b/>
        </w:rPr>
        <w:t xml:space="preserve">Uznesenie č.:    </w:t>
      </w:r>
      <w:r>
        <w:rPr>
          <w:b/>
        </w:rPr>
        <w:t>11</w:t>
      </w:r>
      <w:r w:rsidR="00FD65D8">
        <w:rPr>
          <w:b/>
        </w:rPr>
        <w:t>6</w:t>
      </w:r>
      <w:r w:rsidRPr="005824B4">
        <w:rPr>
          <w:b/>
        </w:rPr>
        <w:t>/202</w:t>
      </w:r>
      <w:r>
        <w:rPr>
          <w:b/>
        </w:rPr>
        <w:t>5</w:t>
      </w:r>
      <w:r w:rsidRPr="005824B4">
        <w:rPr>
          <w:b/>
        </w:rPr>
        <w:t>/0</w:t>
      </w:r>
      <w:r>
        <w:rPr>
          <w:b/>
        </w:rPr>
        <w:t>9</w:t>
      </w:r>
    </w:p>
    <w:p w:rsidR="00FD65D8" w:rsidRDefault="00FD65D8" w:rsidP="00FD65D8">
      <w:pPr>
        <w:spacing w:after="0" w:line="240" w:lineRule="auto"/>
        <w:jc w:val="both"/>
      </w:pPr>
      <w:r>
        <w:t xml:space="preserve">OZ obce Stankovany </w:t>
      </w:r>
      <w:r w:rsidR="005B1EC1">
        <w:t xml:space="preserve">  </w:t>
      </w:r>
      <w:r>
        <w:t>k</w:t>
      </w:r>
      <w:r w:rsidR="005B1EC1">
        <w:t> </w:t>
      </w:r>
      <w:r>
        <w:t>o</w:t>
      </w:r>
      <w:r w:rsidR="005B1EC1">
        <w:t> </w:t>
      </w:r>
      <w:r>
        <w:t>n</w:t>
      </w:r>
      <w:r w:rsidR="005B1EC1">
        <w:t xml:space="preserve"> </w:t>
      </w:r>
      <w:r>
        <w:t>š</w:t>
      </w:r>
      <w:r w:rsidR="005B1EC1">
        <w:t xml:space="preserve"> </w:t>
      </w:r>
      <w:r>
        <w:t>t</w:t>
      </w:r>
      <w:r w:rsidR="005B1EC1">
        <w:t xml:space="preserve"> </w:t>
      </w:r>
      <w:r>
        <w:t>a</w:t>
      </w:r>
      <w:r w:rsidR="005B1EC1">
        <w:t> </w:t>
      </w:r>
      <w:r>
        <w:t>t</w:t>
      </w:r>
      <w:r w:rsidR="005B1EC1">
        <w:t xml:space="preserve"> </w:t>
      </w:r>
      <w:r>
        <w:t>u</w:t>
      </w:r>
      <w:r w:rsidR="005B1EC1">
        <w:t> </w:t>
      </w:r>
      <w:r>
        <w:t>j</w:t>
      </w:r>
      <w:r w:rsidR="005B1EC1">
        <w:t xml:space="preserve"> </w:t>
      </w:r>
      <w:r>
        <w:t>e</w:t>
      </w:r>
      <w:r w:rsidR="005B1EC1">
        <w:t xml:space="preserve"> </w:t>
      </w:r>
      <w:r>
        <w:t>,</w:t>
      </w:r>
      <w:r w:rsidR="005B1EC1">
        <w:t xml:space="preserve">  </w:t>
      </w:r>
      <w:r>
        <w:t xml:space="preserve"> že do verejnej obchodnej súťaže vyhlásenej v zmysle </w:t>
      </w:r>
      <w:r w:rsidR="005B1EC1">
        <w:rPr>
          <w:bCs/>
        </w:rPr>
        <w:t>uznesenia OZ č. 078/2025/05 zo dňa 25.09.2025, sa do stanoveného termínu 30.11.2025 neprihlásil žiadny záujemca</w:t>
      </w:r>
      <w:r w:rsidR="001524A7">
        <w:rPr>
          <w:bCs/>
        </w:rPr>
        <w:t>.</w:t>
      </w:r>
    </w:p>
    <w:p w:rsidR="00FD65D8" w:rsidRDefault="00FD65D8" w:rsidP="00FD65D8">
      <w:pPr>
        <w:spacing w:after="0" w:line="240" w:lineRule="auto"/>
        <w:jc w:val="both"/>
      </w:pPr>
    </w:p>
    <w:p w:rsidR="00FD65D8" w:rsidRPr="00F00DD9" w:rsidRDefault="00FD65D8" w:rsidP="00FD65D8">
      <w:pPr>
        <w:spacing w:after="0" w:line="240" w:lineRule="auto"/>
        <w:jc w:val="both"/>
      </w:pPr>
      <w:r w:rsidRPr="00F00DD9">
        <w:t xml:space="preserve">Obecné zastupiteľstvo obce Stankovany    </w:t>
      </w:r>
      <w:r w:rsidRPr="00F00DD9">
        <w:rPr>
          <w:b/>
        </w:rPr>
        <w:t>p r e r o k o v a l o</w:t>
      </w:r>
      <w:r w:rsidRPr="00F00DD9">
        <w:t xml:space="preserve">   návrh súťažných podmienok na predaj pozemkov Lesová – Podjasenie v nasledovnom znení</w:t>
      </w:r>
    </w:p>
    <w:p w:rsidR="00FD65D8" w:rsidRPr="00F00DD9" w:rsidRDefault="00FD65D8" w:rsidP="00FD65D8">
      <w:pPr>
        <w:spacing w:after="0" w:line="240" w:lineRule="auto"/>
        <w:jc w:val="both"/>
      </w:pPr>
    </w:p>
    <w:p w:rsidR="00FD65D8" w:rsidRPr="00F00DD9" w:rsidRDefault="00FD65D8" w:rsidP="00FD65D8">
      <w:pPr>
        <w:spacing w:after="0" w:line="240" w:lineRule="auto"/>
        <w:jc w:val="center"/>
        <w:rPr>
          <w:b/>
          <w:u w:val="single"/>
        </w:rPr>
      </w:pPr>
      <w:r w:rsidRPr="00F00DD9">
        <w:rPr>
          <w:b/>
          <w:u w:val="single"/>
        </w:rPr>
        <w:t xml:space="preserve">Súťažné podmienky </w:t>
      </w:r>
    </w:p>
    <w:p w:rsidR="00FD65D8" w:rsidRPr="00F00DD9" w:rsidRDefault="00FD65D8" w:rsidP="00FD65D8">
      <w:pPr>
        <w:spacing w:after="0" w:line="240" w:lineRule="auto"/>
        <w:ind w:left="540" w:hanging="540"/>
        <w:jc w:val="both"/>
      </w:pPr>
      <w:r w:rsidRPr="00F00DD9">
        <w:t>Záväzné súťažne podmienky:</w:t>
      </w:r>
    </w:p>
    <w:p w:rsidR="00FD65D8" w:rsidRPr="00F00DD9" w:rsidRDefault="00FD65D8" w:rsidP="00FD65D8">
      <w:pPr>
        <w:numPr>
          <w:ilvl w:val="0"/>
          <w:numId w:val="12"/>
        </w:numPr>
        <w:tabs>
          <w:tab w:val="clear" w:pos="1146"/>
          <w:tab w:val="num" w:pos="426"/>
        </w:tabs>
        <w:suppressAutoHyphens w:val="0"/>
        <w:spacing w:after="0" w:line="240" w:lineRule="auto"/>
        <w:ind w:left="360"/>
        <w:jc w:val="both"/>
      </w:pPr>
      <w:r w:rsidRPr="00F00DD9">
        <w:t xml:space="preserve">   Predmetom prevodu  sú pozemky:</w:t>
      </w:r>
    </w:p>
    <w:p w:rsidR="00FD65D8" w:rsidRPr="00F00DD9" w:rsidRDefault="00FD65D8" w:rsidP="00FD65D8">
      <w:pPr>
        <w:spacing w:after="0" w:line="240" w:lineRule="auto"/>
        <w:ind w:left="786"/>
        <w:jc w:val="both"/>
      </w:pPr>
    </w:p>
    <w:p w:rsidR="00FD65D8" w:rsidRPr="00F00DD9" w:rsidRDefault="00FD65D8" w:rsidP="00FD65D8">
      <w:pPr>
        <w:numPr>
          <w:ilvl w:val="0"/>
          <w:numId w:val="14"/>
        </w:numPr>
        <w:suppressAutoHyphens w:val="0"/>
        <w:spacing w:after="0" w:line="240" w:lineRule="auto"/>
        <w:jc w:val="both"/>
      </w:pPr>
      <w:r w:rsidRPr="00F00DD9">
        <w:t>reg. C-KN parcelné číslo 284/112 o výmere 624 m2 v katastrálnom území Stankovany, obec Stankovany</w:t>
      </w:r>
    </w:p>
    <w:p w:rsidR="00FD65D8" w:rsidRPr="00F00DD9" w:rsidRDefault="00FD65D8" w:rsidP="00FD65D8">
      <w:pPr>
        <w:spacing w:after="0" w:line="240" w:lineRule="auto"/>
        <w:ind w:left="1146"/>
        <w:jc w:val="both"/>
      </w:pPr>
    </w:p>
    <w:p w:rsidR="00FD65D8" w:rsidRPr="00F00DD9" w:rsidRDefault="00FD65D8" w:rsidP="00FD65D8">
      <w:pPr>
        <w:numPr>
          <w:ilvl w:val="0"/>
          <w:numId w:val="12"/>
        </w:numPr>
        <w:tabs>
          <w:tab w:val="clear" w:pos="1146"/>
          <w:tab w:val="num" w:pos="360"/>
        </w:tabs>
        <w:suppressAutoHyphens w:val="0"/>
        <w:spacing w:after="0" w:line="240" w:lineRule="auto"/>
        <w:ind w:left="360"/>
        <w:jc w:val="both"/>
      </w:pPr>
      <w:r w:rsidRPr="00F00DD9">
        <w:t xml:space="preserve">  Predloženie súťažného návrhu kúpnej zmluvy.</w:t>
      </w:r>
    </w:p>
    <w:p w:rsidR="00FD65D8" w:rsidRPr="00F00DD9" w:rsidRDefault="00FD65D8" w:rsidP="00FD65D8">
      <w:pPr>
        <w:numPr>
          <w:ilvl w:val="0"/>
          <w:numId w:val="12"/>
        </w:numPr>
        <w:tabs>
          <w:tab w:val="clear" w:pos="1146"/>
          <w:tab w:val="num" w:pos="360"/>
        </w:tabs>
        <w:suppressAutoHyphens w:val="0"/>
        <w:spacing w:after="0" w:line="240" w:lineRule="auto"/>
        <w:ind w:left="360"/>
        <w:jc w:val="both"/>
      </w:pPr>
      <w:r w:rsidRPr="00F00DD9">
        <w:t xml:space="preserve">  Kúpna cena minimálne vo výške  55,- EUR + DPH za 1m2.</w:t>
      </w:r>
    </w:p>
    <w:p w:rsidR="00FD65D8" w:rsidRPr="00F00DD9" w:rsidRDefault="00FD65D8" w:rsidP="00FD65D8">
      <w:pPr>
        <w:numPr>
          <w:ilvl w:val="0"/>
          <w:numId w:val="12"/>
        </w:numPr>
        <w:tabs>
          <w:tab w:val="clear" w:pos="1146"/>
        </w:tabs>
        <w:suppressAutoHyphens w:val="0"/>
        <w:spacing w:after="0" w:line="240" w:lineRule="auto"/>
        <w:ind w:left="426" w:hanging="426"/>
        <w:jc w:val="both"/>
      </w:pPr>
      <w:r w:rsidRPr="00F00DD9">
        <w:t>Navrhovateľ prijíma podmienku, že do konca lehoty na podávanie návrhov zloží na účet obce    ako  vyhlasovateľa finančnú zábezpeku najmenej v sume   10% z minimálnej kúpnej ceny, inak návrh nebude do súťaže zahrnutý. Navrhovateľovi, ktorého návrh bude najvýhodnejší, a s ktorým bude uzavretá zmluva, bude zábezpeka započítaná s pohľadávkou vyhlasovateľa na úhradu kúpnej ceny. Ostatným navrhovateľom bude zábezpeka vrátená v plnej výške v lehote do 30 dní po vyhodnotení. ich návrhov ako neúspešných.  Ak vyhlasovateľ zruší  túto  verejnú obchodnú  súťaž, vráti zábezpeku v zloženej výške navrhovateľom, ktorí ju už zložili v lehote do 30 dní po zrušení verejnej obchodnej súťaže. .</w:t>
      </w:r>
    </w:p>
    <w:p w:rsidR="00FD65D8" w:rsidRPr="00F00DD9" w:rsidRDefault="00FD65D8" w:rsidP="00FD65D8">
      <w:pPr>
        <w:numPr>
          <w:ilvl w:val="0"/>
          <w:numId w:val="12"/>
        </w:numPr>
        <w:tabs>
          <w:tab w:val="clear" w:pos="1146"/>
        </w:tabs>
        <w:suppressAutoHyphens w:val="0"/>
        <w:spacing w:after="0" w:line="240" w:lineRule="auto"/>
        <w:ind w:left="426" w:hanging="426"/>
        <w:jc w:val="both"/>
      </w:pPr>
      <w:r w:rsidRPr="00F00DD9">
        <w:t>Ak navrhovateľ odstúpi od svojho návrhu v  lehote viazanosti ponúk (t. z. napr. odmietne uzavrieť zmluvu)  prepadne  v prospech vyhlasovateľa suma vo výške 100% zloženej zábezpeky (ako sankcia za odstúpenie od návrhu, ktorým je viazaný). Počas  lehoty  viazanosti návrhov je navrhovateľ viazaný svojím  návrhom.</w:t>
      </w:r>
    </w:p>
    <w:p w:rsidR="00FD65D8" w:rsidRPr="00F00DD9" w:rsidRDefault="00FD65D8" w:rsidP="00FD65D8">
      <w:pPr>
        <w:numPr>
          <w:ilvl w:val="0"/>
          <w:numId w:val="12"/>
        </w:numPr>
        <w:tabs>
          <w:tab w:val="clear" w:pos="1146"/>
        </w:tabs>
        <w:suppressAutoHyphens w:val="0"/>
        <w:spacing w:after="0" w:line="240" w:lineRule="auto"/>
        <w:ind w:left="426" w:hanging="426"/>
        <w:jc w:val="both"/>
      </w:pPr>
      <w:r w:rsidRPr="00F00DD9">
        <w:t>Navrhovateľ  v lehote desať dní od oznámenia výsledku súťaže zloží celú kúpnu cenu na účet vyhlasovateľa; inak má vyhlasovateľ právo odstúpiť od zmluvy.</w:t>
      </w:r>
    </w:p>
    <w:p w:rsidR="00FD65D8" w:rsidRPr="00F00DD9" w:rsidRDefault="00FD65D8" w:rsidP="00FD65D8">
      <w:pPr>
        <w:numPr>
          <w:ilvl w:val="0"/>
          <w:numId w:val="12"/>
        </w:numPr>
        <w:tabs>
          <w:tab w:val="clear" w:pos="1146"/>
          <w:tab w:val="num" w:pos="360"/>
        </w:tabs>
        <w:suppressAutoHyphens w:val="0"/>
        <w:spacing w:after="0" w:line="240" w:lineRule="auto"/>
        <w:ind w:left="426" w:hanging="426"/>
        <w:jc w:val="both"/>
      </w:pPr>
      <w:r w:rsidRPr="00F00DD9">
        <w:t xml:space="preserve"> Navrhovateľ zaplatí kúpnu cenu pred podaním zmluvy na vklad v Katastri nehnuteľností v lehote </w:t>
      </w:r>
    </w:p>
    <w:p w:rsidR="00FD65D8" w:rsidRPr="00F00DD9" w:rsidRDefault="00FD65D8" w:rsidP="00FD65D8">
      <w:pPr>
        <w:spacing w:after="0" w:line="240" w:lineRule="auto"/>
        <w:ind w:left="360" w:firstLine="66"/>
        <w:jc w:val="both"/>
      </w:pPr>
      <w:r w:rsidRPr="00F00DD9">
        <w:t>splatnosti určenej faktúrou vystavenou ku dňu podpisu zmluvy, ktorá nebude kratšia ako desať dní; inak má vyhlasovateľ právo odstúpiť od zmluvy.</w:t>
      </w:r>
    </w:p>
    <w:p w:rsidR="00FD65D8" w:rsidRPr="00F00DD9" w:rsidRDefault="00FD65D8" w:rsidP="00FD65D8">
      <w:pPr>
        <w:numPr>
          <w:ilvl w:val="0"/>
          <w:numId w:val="12"/>
        </w:numPr>
        <w:tabs>
          <w:tab w:val="clear" w:pos="1146"/>
          <w:tab w:val="num" w:pos="360"/>
        </w:tabs>
        <w:suppressAutoHyphens w:val="0"/>
        <w:spacing w:after="0" w:line="240" w:lineRule="auto"/>
        <w:ind w:left="360"/>
        <w:jc w:val="both"/>
      </w:pPr>
      <w:r w:rsidRPr="00F00DD9">
        <w:t xml:space="preserve"> Navrhovateľ berie na vedomie, že účinky odstúpenia od zmluvy nastávajú doručením písomného  oznámenia vyhlasovateľa o využití tohto práva. Odstúpením od zmluvy zmluva zaniká (§§ 344, 349 Obchodného zákonníka).</w:t>
      </w:r>
    </w:p>
    <w:p w:rsidR="00FD65D8" w:rsidRPr="00F00DD9" w:rsidRDefault="00FD65D8" w:rsidP="00FD65D8">
      <w:pPr>
        <w:spacing w:after="0" w:line="240" w:lineRule="auto"/>
        <w:jc w:val="both"/>
      </w:pPr>
    </w:p>
    <w:p w:rsidR="00FD65D8" w:rsidRPr="00F00DD9" w:rsidRDefault="00FD65D8" w:rsidP="00FD65D8">
      <w:pPr>
        <w:spacing w:after="0" w:line="240" w:lineRule="auto"/>
        <w:jc w:val="both"/>
      </w:pPr>
      <w:r w:rsidRPr="00F00DD9">
        <w:t>Ďalšie súťažné podmienky a informácie:</w:t>
      </w:r>
    </w:p>
    <w:p w:rsidR="00FD65D8" w:rsidRPr="00F00DD9" w:rsidRDefault="00FD65D8" w:rsidP="00FD65D8">
      <w:pPr>
        <w:numPr>
          <w:ilvl w:val="0"/>
          <w:numId w:val="13"/>
        </w:numPr>
        <w:suppressAutoHyphens w:val="0"/>
        <w:spacing w:after="0" w:line="240" w:lineRule="auto"/>
        <w:jc w:val="both"/>
      </w:pPr>
      <w:r w:rsidRPr="00F00DD9">
        <w:t>Identifikačné informácie o nehnuteľnosti poskytne obec cestou Obecného úradu v Stankovanoch, adresa Stankovany č. 133, v pracovných dňoch od 7.30 hod. do 15.30 hod, telefonický kontakt 0908930749, alebo 0908 156 522.</w:t>
      </w:r>
    </w:p>
    <w:p w:rsidR="00FD65D8" w:rsidRPr="00F00DD9" w:rsidRDefault="00FD65D8" w:rsidP="00FD65D8">
      <w:pPr>
        <w:numPr>
          <w:ilvl w:val="0"/>
          <w:numId w:val="13"/>
        </w:numPr>
        <w:suppressAutoHyphens w:val="0"/>
        <w:spacing w:after="0" w:line="240" w:lineRule="auto"/>
        <w:jc w:val="both"/>
      </w:pPr>
      <w:r w:rsidRPr="00F00DD9">
        <w:t>Obhliadku a prístup k nehnuteľnosti je možné dohodnúť na Obecnom úrade v Stankovanoch, adresa Stankovany č. 133, v pracovných dňoch od 7.30 hod. do 15.30 hod, telefonický kontakt 0908930749, alebo 0908 156 522.</w:t>
      </w:r>
    </w:p>
    <w:p w:rsidR="00FD65D8" w:rsidRPr="00F00DD9" w:rsidRDefault="00FD65D8" w:rsidP="00FD65D8">
      <w:pPr>
        <w:numPr>
          <w:ilvl w:val="0"/>
          <w:numId w:val="13"/>
        </w:numPr>
        <w:suppressAutoHyphens w:val="0"/>
        <w:spacing w:after="0" w:line="240" w:lineRule="auto"/>
        <w:jc w:val="both"/>
      </w:pPr>
      <w:r w:rsidRPr="00F00DD9">
        <w:t>Záujemcom je možné na Obecnom úrade v Stankovanoch, adresa Stankovany č. 133, v pracovných dňoch od 7.30 hod. do 15.30 hod. poskytnúť na požiadanie vzor súťažného návrhu zmluvy, ktorého obsah stanovuje minimálne náležitosti platného návrhu zmluvy, resp. iné informácie o súťaži.</w:t>
      </w:r>
    </w:p>
    <w:p w:rsidR="00FD65D8" w:rsidRPr="00F00DD9" w:rsidRDefault="00FD65D8" w:rsidP="00FD65D8">
      <w:pPr>
        <w:numPr>
          <w:ilvl w:val="0"/>
          <w:numId w:val="13"/>
        </w:numPr>
        <w:suppressAutoHyphens w:val="0"/>
        <w:spacing w:after="0" w:line="240" w:lineRule="auto"/>
        <w:jc w:val="both"/>
      </w:pPr>
      <w:r w:rsidRPr="00F00DD9">
        <w:t>Návrhy na uzavretie zmluvy sa musia podať písomne na Obecnom úrade v Stankovanoch, adresa Stankovany č. 133 v zalepenej obálke a s výrazným označením „Súťaž: na odpredaj pozemku parc</w:t>
      </w:r>
      <w:r>
        <w:t>. č. C-KN 284/112</w:t>
      </w:r>
      <w:r w:rsidRPr="00F00DD9">
        <w:t>, NEOTVÁRAŤ</w:t>
      </w:r>
      <w:r w:rsidRPr="00F00DD9">
        <w:softHyphen/>
        <w:t>! . kde okrem spomínanej prihlášky do súťaže a návrhom na uzavretie zmluvy budú uvedené identifikačné údaje o osobe navrhovateľa (pri fyzickej osobe: meno, priezvisko, adresa trvalého pobytu, rodné číslo / pri právnickej osobe: obchodné alebo názov, právna forma, sídlo, IČO, označenie štatutárneho orgánu)</w:t>
      </w:r>
    </w:p>
    <w:p w:rsidR="00FD65D8" w:rsidRPr="00437F11" w:rsidRDefault="00FD65D8" w:rsidP="00FD65D8">
      <w:pPr>
        <w:numPr>
          <w:ilvl w:val="0"/>
          <w:numId w:val="13"/>
        </w:numPr>
        <w:suppressAutoHyphens w:val="0"/>
        <w:spacing w:after="0" w:line="240" w:lineRule="auto"/>
        <w:jc w:val="both"/>
      </w:pPr>
      <w:r w:rsidRPr="00437F11">
        <w:t xml:space="preserve">Lehota na predkladanie návrhov zmlúv končí dňa </w:t>
      </w:r>
      <w:r w:rsidR="005B1EC1" w:rsidRPr="005B1EC1">
        <w:rPr>
          <w:b/>
          <w:bCs/>
        </w:rPr>
        <w:t>31.01.2026</w:t>
      </w:r>
      <w:r w:rsidRPr="005B1EC1">
        <w:rPr>
          <w:b/>
          <w:bCs/>
        </w:rPr>
        <w:t xml:space="preserve"> o 24:00 hod.</w:t>
      </w:r>
    </w:p>
    <w:p w:rsidR="00FD65D8" w:rsidRPr="00F00DD9" w:rsidRDefault="00FD65D8" w:rsidP="00FD65D8">
      <w:pPr>
        <w:numPr>
          <w:ilvl w:val="0"/>
          <w:numId w:val="13"/>
        </w:numPr>
        <w:suppressAutoHyphens w:val="0"/>
        <w:spacing w:after="0" w:line="240" w:lineRule="auto"/>
        <w:jc w:val="both"/>
      </w:pPr>
      <w:r w:rsidRPr="00F00DD9">
        <w:t>Návrh zmluvy je už po jeho predložení neodvolateľný.</w:t>
      </w:r>
    </w:p>
    <w:p w:rsidR="00FD65D8" w:rsidRPr="00F00DD9" w:rsidRDefault="00FD65D8" w:rsidP="00FD65D8">
      <w:pPr>
        <w:numPr>
          <w:ilvl w:val="0"/>
          <w:numId w:val="13"/>
        </w:numPr>
        <w:suppressAutoHyphens w:val="0"/>
        <w:spacing w:after="0" w:line="240" w:lineRule="auto"/>
        <w:jc w:val="both"/>
      </w:pPr>
      <w:r w:rsidRPr="00F00DD9">
        <w:t>Oprava chýb v predložených návrhoch sa nepripúšťa.</w:t>
      </w:r>
    </w:p>
    <w:p w:rsidR="00FD65D8" w:rsidRPr="00F00DD9" w:rsidRDefault="00FD65D8" w:rsidP="00FD65D8">
      <w:pPr>
        <w:numPr>
          <w:ilvl w:val="0"/>
          <w:numId w:val="13"/>
        </w:numPr>
        <w:suppressAutoHyphens w:val="0"/>
        <w:spacing w:after="0" w:line="240" w:lineRule="auto"/>
        <w:jc w:val="both"/>
      </w:pPr>
      <w:r w:rsidRPr="00F00DD9">
        <w:t>Predložené návrhy možno meniť a dopĺňať len v prípade, ak je nový návrh z pohľadu vyhlasovateľa výhodnejší ako predchádzajúci a len v stanovenej lehote na predkladanie návrhov.</w:t>
      </w:r>
    </w:p>
    <w:p w:rsidR="00FD65D8" w:rsidRPr="00F00DD9" w:rsidRDefault="00FD65D8" w:rsidP="00FD65D8">
      <w:pPr>
        <w:numPr>
          <w:ilvl w:val="0"/>
          <w:numId w:val="13"/>
        </w:numPr>
        <w:suppressAutoHyphens w:val="0"/>
        <w:spacing w:after="0" w:line="240" w:lineRule="auto"/>
        <w:jc w:val="both"/>
      </w:pPr>
      <w:r w:rsidRPr="00F00DD9">
        <w:t>Výsledok vyhodnotenia súťaže bude oznámený víťazným účastníkom písomnou správou odoslanou najneskôr do desať dní od uzávierky súťaže.</w:t>
      </w:r>
    </w:p>
    <w:p w:rsidR="00FD65D8" w:rsidRPr="00F00DD9" w:rsidRDefault="00FD65D8" w:rsidP="00FD65D8">
      <w:pPr>
        <w:numPr>
          <w:ilvl w:val="0"/>
          <w:numId w:val="13"/>
        </w:numPr>
        <w:suppressAutoHyphens w:val="0"/>
        <w:spacing w:after="0" w:line="240" w:lineRule="auto"/>
        <w:ind w:hanging="502"/>
        <w:jc w:val="both"/>
      </w:pPr>
      <w:r w:rsidRPr="00F00DD9">
        <w:rPr>
          <w:snapToGrid w:val="0"/>
        </w:rPr>
        <w:t xml:space="preserve">Vyhodnotenie súťažných návrhov sa uskutoční v sídle vyhlasovateľa do </w:t>
      </w:r>
      <w:r w:rsidR="00515954">
        <w:rPr>
          <w:snapToGrid w:val="0"/>
        </w:rPr>
        <w:t>10</w:t>
      </w:r>
      <w:r w:rsidRPr="00F00DD9">
        <w:rPr>
          <w:snapToGrid w:val="0"/>
        </w:rPr>
        <w:t xml:space="preserve"> dní od uzávierky na súťažných návrhov. Po túto dobu sú súťažné návrhy viazané. Vyhlasovateľ bude písomne informovať neúspešných účastníkov súťaže o výsledku súťaže do  </w:t>
      </w:r>
      <w:r w:rsidR="00515954">
        <w:rPr>
          <w:snapToGrid w:val="0"/>
        </w:rPr>
        <w:t>10</w:t>
      </w:r>
      <w:r w:rsidRPr="00F00DD9">
        <w:rPr>
          <w:snapToGrid w:val="0"/>
        </w:rPr>
        <w:t xml:space="preserve"> dní od vyhodnotenia súťaže. </w:t>
      </w:r>
    </w:p>
    <w:p w:rsidR="00FD65D8" w:rsidRPr="00F00DD9" w:rsidRDefault="00FD65D8" w:rsidP="00FD65D8">
      <w:pPr>
        <w:numPr>
          <w:ilvl w:val="0"/>
          <w:numId w:val="13"/>
        </w:numPr>
        <w:suppressAutoHyphens w:val="0"/>
        <w:spacing w:after="0" w:line="240" w:lineRule="auto"/>
        <w:ind w:hanging="502"/>
        <w:jc w:val="both"/>
      </w:pPr>
      <w:r w:rsidRPr="00F00DD9">
        <w:t xml:space="preserve"> Vyhlasovateľ si vyhradzuje právo odmietnuť všetky predložené návrhy alebo zrušiť súťaž.</w:t>
      </w:r>
    </w:p>
    <w:p w:rsidR="00FD65D8" w:rsidRPr="00F00DD9" w:rsidRDefault="00FD65D8" w:rsidP="00FD65D8">
      <w:pPr>
        <w:numPr>
          <w:ilvl w:val="0"/>
          <w:numId w:val="13"/>
        </w:numPr>
        <w:suppressAutoHyphens w:val="0"/>
        <w:spacing w:after="0" w:line="240" w:lineRule="auto"/>
        <w:ind w:hanging="502"/>
        <w:jc w:val="both"/>
      </w:pPr>
      <w:r w:rsidRPr="00F00DD9">
        <w:t>Neprihliada sa na návrhy navrhovateľov, ktorí sú v reštrukturalizácii, v konkurze alebo v likvidácii, alebo ktorí majú voči obci Stankovany, jej príspevkovým, rozpočtovým organizáciám, ako aj k spoločnostiam s väčšinou účasťou obce ku dňu podania ponuky akýkoľvek peňažný, alebo nepeňažný záväzok po lehote splatnosti, ako aj záväzok ktorý obec musela odpísať ako nevymožiteľný.</w:t>
      </w:r>
    </w:p>
    <w:p w:rsidR="00FD65D8" w:rsidRPr="00F00DD9" w:rsidRDefault="00FD65D8" w:rsidP="00FD65D8">
      <w:pPr>
        <w:numPr>
          <w:ilvl w:val="0"/>
          <w:numId w:val="13"/>
        </w:numPr>
        <w:suppressAutoHyphens w:val="0"/>
        <w:spacing w:after="0" w:line="240" w:lineRule="auto"/>
        <w:ind w:hanging="502"/>
        <w:jc w:val="both"/>
      </w:pPr>
      <w:r w:rsidRPr="00F00DD9">
        <w:t xml:space="preserve">Návrhy do obchodnej verejnej súťaže sa podávajú cez elektronickú schránku alebo v listinnej podobe, ak záujemca nemá aktivovanú elektronickú schránku. Všetky návrhy podané do obchodnej verejnej súťaže obec zverejňuje do 10 pracovných dní od uplynutia lehoty na predkladanie návrhov, po dobu minimálne 30 dní, na úradnej tabuli obce a na webovom sídle obce.  </w:t>
      </w:r>
    </w:p>
    <w:p w:rsidR="00FD65D8" w:rsidRPr="00F00DD9" w:rsidRDefault="00FD65D8" w:rsidP="00FD65D8">
      <w:pPr>
        <w:spacing w:after="0" w:line="240" w:lineRule="auto"/>
        <w:ind w:left="-142"/>
        <w:jc w:val="both"/>
      </w:pPr>
    </w:p>
    <w:p w:rsidR="00FD65D8" w:rsidRPr="00F00DD9" w:rsidRDefault="00FD65D8" w:rsidP="00FD65D8">
      <w:pPr>
        <w:spacing w:after="0" w:line="240" w:lineRule="auto"/>
        <w:jc w:val="both"/>
      </w:pPr>
      <w:r w:rsidRPr="00F00DD9">
        <w:t xml:space="preserve">Obecné zastupiteľstvo obce v Stankovanoch   </w:t>
      </w:r>
    </w:p>
    <w:p w:rsidR="00FD65D8" w:rsidRPr="00F00DD9" w:rsidRDefault="00FD65D8" w:rsidP="00FD65D8">
      <w:pPr>
        <w:spacing w:after="0" w:line="240" w:lineRule="auto"/>
        <w:jc w:val="both"/>
      </w:pPr>
    </w:p>
    <w:p w:rsidR="00FD65D8" w:rsidRPr="00F00DD9" w:rsidRDefault="00FD65D8" w:rsidP="00FD65D8">
      <w:pPr>
        <w:spacing w:after="0" w:line="240" w:lineRule="auto"/>
        <w:jc w:val="both"/>
      </w:pPr>
      <w:r w:rsidRPr="00F00DD9">
        <w:rPr>
          <w:b/>
        </w:rPr>
        <w:t>s c h v a ľ u j e</w:t>
      </w:r>
      <w:r w:rsidRPr="00F00DD9">
        <w:t xml:space="preserve">  </w:t>
      </w:r>
      <w:r w:rsidRPr="00F00DD9">
        <w:rPr>
          <w:b/>
        </w:rPr>
        <w:t xml:space="preserve"> podľa ustanovení § 9 ods. 2 písm. b) zákona č. 138/1991 Zb. O majetku obcí v znení neskorších zmien </w:t>
      </w:r>
      <w:r w:rsidRPr="00F00DD9">
        <w:t>súťažné podmienky pre vypracovanie súťažných návrhov do obchodnej verejnej súťaže na predaj pozemk</w:t>
      </w:r>
      <w:r>
        <w:t>u</w:t>
      </w:r>
      <w:r w:rsidRPr="00F00DD9">
        <w:t xml:space="preserve"> reg. C-KN  parc. č. 284/11</w:t>
      </w:r>
      <w:r>
        <w:t xml:space="preserve">2, </w:t>
      </w:r>
      <w:r w:rsidRPr="00F00DD9">
        <w:t>ktor</w:t>
      </w:r>
      <w:r>
        <w:t>ý</w:t>
      </w:r>
      <w:r w:rsidRPr="00F00DD9">
        <w:t xml:space="preserve"> </w:t>
      </w:r>
      <w:r>
        <w:t>je</w:t>
      </w:r>
      <w:r w:rsidRPr="00F00DD9">
        <w:t xml:space="preserve">  určen</w:t>
      </w:r>
      <w:r>
        <w:t>ý</w:t>
      </w:r>
      <w:r w:rsidRPr="00F00DD9">
        <w:t xml:space="preserve"> na individuálnu bytovú výstavbu v lokalite Lesová – Pod Jasenie,  Súťažné návrhy bude posudzovať Obecné zastupiteľstvo v Stankovanoch. </w:t>
      </w:r>
    </w:p>
    <w:p w:rsidR="00FD65D8" w:rsidRPr="00F00DD9" w:rsidRDefault="00FD65D8" w:rsidP="00FD65D8">
      <w:pPr>
        <w:spacing w:after="0" w:line="240" w:lineRule="auto"/>
        <w:jc w:val="both"/>
        <w:rPr>
          <w:b/>
        </w:rPr>
      </w:pPr>
    </w:p>
    <w:p w:rsidR="00FD65D8" w:rsidRDefault="00FD65D8" w:rsidP="00FD65D8">
      <w:pPr>
        <w:spacing w:after="0" w:line="240" w:lineRule="auto"/>
        <w:jc w:val="both"/>
      </w:pPr>
      <w:r w:rsidRPr="00F00DD9">
        <w:rPr>
          <w:b/>
        </w:rPr>
        <w:t xml:space="preserve">poveruje  </w:t>
      </w:r>
      <w:r w:rsidRPr="00F00DD9">
        <w:t>starostu obce aby v termíne do 30 dní od vyhodnotenia obchodnej verejnej súťaže predložil obecnému zastupiteľstvu návrh uznesenia na schválenie predaja nehnuteľností vo vlastníctve obce podľa výsledkov obchodnej verejnej súťaže.</w:t>
      </w:r>
    </w:p>
    <w:p w:rsidR="00FD65D8" w:rsidRDefault="00FD65D8" w:rsidP="00FD65D8">
      <w:pPr>
        <w:spacing w:after="0" w:line="240" w:lineRule="auto"/>
        <w:jc w:val="both"/>
      </w:pPr>
    </w:p>
    <w:p w:rsidR="00FD65D8" w:rsidRPr="00F00DD9" w:rsidRDefault="00FD65D8" w:rsidP="00FD65D8">
      <w:pPr>
        <w:spacing w:after="0" w:line="240" w:lineRule="auto"/>
        <w:jc w:val="both"/>
        <w:rPr>
          <w:b/>
          <w:bCs/>
        </w:rPr>
      </w:pPr>
      <w:r w:rsidRPr="00F00DD9">
        <w:rPr>
          <w:b/>
          <w:bCs/>
        </w:rPr>
        <w:t>Schválenie zámeru predaja pozemku  CKN  p</w:t>
      </w:r>
      <w:r>
        <w:rPr>
          <w:b/>
          <w:bCs/>
        </w:rPr>
        <w:t>arc</w:t>
      </w:r>
      <w:r w:rsidRPr="00F00DD9">
        <w:rPr>
          <w:b/>
          <w:bCs/>
        </w:rPr>
        <w:t>.</w:t>
      </w:r>
      <w:r>
        <w:rPr>
          <w:b/>
          <w:bCs/>
        </w:rPr>
        <w:t xml:space="preserve"> </w:t>
      </w:r>
      <w:r w:rsidRPr="00F00DD9">
        <w:rPr>
          <w:b/>
          <w:bCs/>
        </w:rPr>
        <w:t>č.  284/112</w:t>
      </w:r>
    </w:p>
    <w:p w:rsidR="00FD65D8" w:rsidRPr="00F00DD9" w:rsidRDefault="00FD65D8" w:rsidP="00FD65D8">
      <w:pPr>
        <w:spacing w:after="0" w:line="240" w:lineRule="auto"/>
        <w:jc w:val="both"/>
      </w:pPr>
    </w:p>
    <w:p w:rsidR="00FD65D8" w:rsidRDefault="00FD65D8" w:rsidP="00FD65D8">
      <w:pPr>
        <w:spacing w:after="0" w:line="240" w:lineRule="auto"/>
        <w:jc w:val="both"/>
      </w:pPr>
      <w:r w:rsidRPr="00F00DD9">
        <w:t>Obecné zastupiteľstvo v</w:t>
      </w:r>
      <w:r>
        <w:t> </w:t>
      </w:r>
      <w:r w:rsidRPr="00F00DD9">
        <w:t>Stankovanoch</w:t>
      </w:r>
    </w:p>
    <w:p w:rsidR="00FD65D8" w:rsidRPr="00F00DD9" w:rsidRDefault="00FD65D8" w:rsidP="00FD65D8">
      <w:pPr>
        <w:pStyle w:val="Odsekzoznamu"/>
        <w:numPr>
          <w:ilvl w:val="0"/>
          <w:numId w:val="15"/>
        </w:numPr>
        <w:spacing w:after="0" w:line="240" w:lineRule="auto"/>
        <w:jc w:val="both"/>
      </w:pPr>
      <w:r>
        <w:lastRenderedPageBreak/>
        <w:t>p</w:t>
      </w:r>
      <w:r w:rsidRPr="00F00DD9">
        <w:t xml:space="preserve"> r e r o k o v a l o</w:t>
      </w:r>
      <w:r>
        <w:t xml:space="preserve">  n</w:t>
      </w:r>
      <w:r w:rsidRPr="00F00DD9">
        <w:t>ávrh na nakladanie s prebytočným majetkom - s nehnuteľnosťami vo vlastníctve obce  Stankovany, a to</w:t>
      </w:r>
    </w:p>
    <w:p w:rsidR="00FD65D8" w:rsidRPr="00F00DD9" w:rsidRDefault="00FD65D8" w:rsidP="00FD65D8">
      <w:pPr>
        <w:spacing w:after="0" w:line="240" w:lineRule="auto"/>
        <w:jc w:val="both"/>
      </w:pPr>
      <w:r w:rsidRPr="00F00DD9">
        <w:t>-</w:t>
      </w:r>
      <w:r w:rsidRPr="00F00DD9">
        <w:tab/>
        <w:t>pozemku reg. C-KN  parcelné  číslo 284/112</w:t>
      </w:r>
      <w:r>
        <w:t>, orná pôda,</w:t>
      </w:r>
      <w:r w:rsidRPr="00F00DD9">
        <w:t xml:space="preserve"> o výmere 624 m2 v katastrálnom území Stankovany, obec Stankovany</w:t>
      </w:r>
    </w:p>
    <w:p w:rsidR="00FD65D8" w:rsidRPr="00F00DD9" w:rsidRDefault="00FD65D8" w:rsidP="00FD65D8">
      <w:pPr>
        <w:spacing w:after="0" w:line="240" w:lineRule="auto"/>
        <w:jc w:val="both"/>
      </w:pPr>
    </w:p>
    <w:p w:rsidR="00FD65D8" w:rsidRPr="00F00DD9" w:rsidRDefault="00FD65D8" w:rsidP="00FD65D8">
      <w:pPr>
        <w:spacing w:after="0" w:line="240" w:lineRule="auto"/>
        <w:jc w:val="both"/>
      </w:pPr>
      <w:r>
        <w:t>s </w:t>
      </w:r>
      <w:r w:rsidRPr="00F00DD9">
        <w:t>ch</w:t>
      </w:r>
      <w:r>
        <w:t xml:space="preserve"> </w:t>
      </w:r>
      <w:r w:rsidRPr="00F00DD9">
        <w:t>v</w:t>
      </w:r>
      <w:r>
        <w:t> </w:t>
      </w:r>
      <w:r w:rsidRPr="00F00DD9">
        <w:t>a</w:t>
      </w:r>
      <w:r>
        <w:t> </w:t>
      </w:r>
      <w:r w:rsidRPr="00F00DD9">
        <w:t>ľ</w:t>
      </w:r>
      <w:r>
        <w:t xml:space="preserve"> </w:t>
      </w:r>
      <w:r w:rsidRPr="00F00DD9">
        <w:t>u</w:t>
      </w:r>
      <w:r>
        <w:t> </w:t>
      </w:r>
      <w:r w:rsidRPr="00F00DD9">
        <w:t>j</w:t>
      </w:r>
      <w:r>
        <w:t xml:space="preserve"> </w:t>
      </w:r>
      <w:r w:rsidRPr="00F00DD9">
        <w:t>e</w:t>
      </w:r>
    </w:p>
    <w:p w:rsidR="00FD65D8" w:rsidRPr="00F00DD9" w:rsidRDefault="00FD65D8" w:rsidP="00FD65D8">
      <w:pPr>
        <w:spacing w:after="0" w:line="240" w:lineRule="auto"/>
        <w:jc w:val="both"/>
      </w:pPr>
      <w:r w:rsidRPr="00F00DD9">
        <w:t>zámer predaja prebytočného majetku - nehnuteľností vo vlastníctve obce Stankovany, a to</w:t>
      </w:r>
    </w:p>
    <w:p w:rsidR="00FD65D8" w:rsidRPr="00F00DD9" w:rsidRDefault="00FD65D8" w:rsidP="00FD65D8">
      <w:pPr>
        <w:spacing w:after="0" w:line="240" w:lineRule="auto"/>
        <w:jc w:val="both"/>
      </w:pPr>
      <w:r w:rsidRPr="00F00DD9">
        <w:t>-</w:t>
      </w:r>
      <w:r w:rsidRPr="00F00DD9">
        <w:tab/>
        <w:t>pozemku reg. C-KN parcelné číslo  284/112</w:t>
      </w:r>
      <w:r>
        <w:t>, orná pôda,</w:t>
      </w:r>
      <w:r w:rsidRPr="00F00DD9">
        <w:t xml:space="preserve"> o výmere  624 m2 v katastrálnom území Stankovany, obec Stankovany</w:t>
      </w:r>
    </w:p>
    <w:p w:rsidR="00FD65D8" w:rsidRPr="00F00DD9" w:rsidRDefault="00FD65D8" w:rsidP="00FD65D8">
      <w:pPr>
        <w:spacing w:after="0" w:line="240" w:lineRule="auto"/>
        <w:jc w:val="both"/>
      </w:pPr>
    </w:p>
    <w:p w:rsidR="00FD65D8" w:rsidRDefault="00FD65D8" w:rsidP="00FD65D8">
      <w:pPr>
        <w:spacing w:after="0" w:line="240" w:lineRule="auto"/>
        <w:jc w:val="both"/>
      </w:pPr>
      <w:r w:rsidRPr="00F00DD9">
        <w:t>formou obchodnej verejnej súťaže podľa § 281 a nasl. Obchodného zákonníka a § 9a ods. 3 až 8 zákona č. 138/1991 Zb. O majetku obcí. v znení nes. zmien.</w:t>
      </w:r>
    </w:p>
    <w:p w:rsidR="00FD65D8" w:rsidRPr="00F00DD9" w:rsidRDefault="00FD65D8" w:rsidP="00FD65D8">
      <w:pPr>
        <w:spacing w:after="0" w:line="240" w:lineRule="auto"/>
        <w:jc w:val="both"/>
      </w:pPr>
    </w:p>
    <w:p w:rsidR="00FD65D8" w:rsidRPr="00F00DD9" w:rsidRDefault="00FD65D8" w:rsidP="00FD65D8">
      <w:pPr>
        <w:pStyle w:val="Odsekzoznamu"/>
        <w:numPr>
          <w:ilvl w:val="0"/>
          <w:numId w:val="15"/>
        </w:numPr>
        <w:spacing w:after="0" w:line="240" w:lineRule="auto"/>
        <w:jc w:val="both"/>
      </w:pPr>
      <w:r w:rsidRPr="00F00DD9">
        <w:t>s c h v a ľ u j e    najnižšiu cenu za 55,- eur + DPH za m2</w:t>
      </w:r>
    </w:p>
    <w:p w:rsidR="00FD65D8" w:rsidRDefault="00FD65D8" w:rsidP="00FD65D8">
      <w:pPr>
        <w:spacing w:after="0" w:line="240" w:lineRule="auto"/>
        <w:jc w:val="both"/>
      </w:pPr>
    </w:p>
    <w:p w:rsidR="00FD65D8" w:rsidRPr="00F00DD9" w:rsidRDefault="00FD65D8" w:rsidP="00FD65D8">
      <w:pPr>
        <w:spacing w:after="0" w:line="240" w:lineRule="auto"/>
        <w:jc w:val="both"/>
      </w:pPr>
      <w:r>
        <w:t xml:space="preserve">- </w:t>
      </w:r>
      <w:r w:rsidRPr="00F00DD9">
        <w:t>u</w:t>
      </w:r>
      <w:r>
        <w:t> </w:t>
      </w:r>
      <w:r w:rsidRPr="00F00DD9">
        <w:t>k</w:t>
      </w:r>
      <w:r>
        <w:t> </w:t>
      </w:r>
      <w:r w:rsidRPr="00F00DD9">
        <w:t>l</w:t>
      </w:r>
      <w:r>
        <w:t xml:space="preserve"> </w:t>
      </w:r>
      <w:r w:rsidRPr="00F00DD9">
        <w:t>a</w:t>
      </w:r>
      <w:r>
        <w:t> </w:t>
      </w:r>
      <w:r w:rsidRPr="00F00DD9">
        <w:t>d</w:t>
      </w:r>
      <w:r>
        <w:t xml:space="preserve"> </w:t>
      </w:r>
      <w:r w:rsidRPr="00F00DD9">
        <w:t>á</w:t>
      </w:r>
      <w:r>
        <w:t xml:space="preserve">   </w:t>
      </w:r>
      <w:r w:rsidRPr="00F00DD9">
        <w:t>Obecnému úradu</w:t>
      </w:r>
    </w:p>
    <w:p w:rsidR="00FD65D8" w:rsidRDefault="00FD65D8" w:rsidP="005B1EC1">
      <w:pPr>
        <w:spacing w:after="0" w:line="240" w:lineRule="auto"/>
        <w:jc w:val="both"/>
      </w:pPr>
      <w:r w:rsidRPr="00F00DD9">
        <w:t>-</w:t>
      </w:r>
      <w:r w:rsidRPr="00F00DD9">
        <w:tab/>
        <w:t>podmienky obchodnej verejnej súťaže    z v e r e j n i ť   v súlade s ustanovením § 9a ods. 2 a ods. 3 zákona č. 138/1991 Zb. o majetku obcí v znení neskorších zmien na úradnej tabuli obce Stankovany č. 133,  na elektronickej stránke obce a webovom sídle obce,  a to minimálne 15 dní pred uzávierkou na podávanie návrhov – záväzných prihlášok do obchodnej verejnej súťaže.</w:t>
      </w:r>
    </w:p>
    <w:p w:rsidR="005B1EC1" w:rsidRDefault="005B1EC1" w:rsidP="005B1EC1">
      <w:pPr>
        <w:spacing w:after="0" w:line="240" w:lineRule="auto"/>
        <w:jc w:val="both"/>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A46830" w:rsidRDefault="00A46830" w:rsidP="002D35F9">
      <w:pPr>
        <w:pStyle w:val="Bezriadkovania"/>
        <w:rPr>
          <w:b/>
        </w:rPr>
      </w:pPr>
    </w:p>
    <w:p w:rsidR="005B1EC1" w:rsidRPr="007C1199" w:rsidRDefault="005B1EC1" w:rsidP="005B1EC1">
      <w:pPr>
        <w:pStyle w:val="Bezriadkovania"/>
        <w:jc w:val="both"/>
        <w:rPr>
          <w:b/>
        </w:rPr>
      </w:pPr>
      <w:r w:rsidRPr="007C1199">
        <w:rPr>
          <w:b/>
        </w:rPr>
        <w:t xml:space="preserve">11. Informácia o IBV Pod Jasenie – bytové domy </w:t>
      </w:r>
    </w:p>
    <w:p w:rsidR="005B1EC1" w:rsidRDefault="005B1EC1" w:rsidP="005B1EC1">
      <w:pPr>
        <w:pStyle w:val="Bezriadkovania"/>
        <w:jc w:val="both"/>
      </w:pPr>
      <w:r>
        <w:t>Starosta obce informoval o situácii v lokalite IBV Pod Jasenie, upresnil situáciu ohľadom možnosti výstavby bytových domov.</w:t>
      </w:r>
      <w:r w:rsidR="00F23BA5">
        <w:t xml:space="preserve"> Informoval o ochrannom pásme železníc.</w:t>
      </w:r>
    </w:p>
    <w:p w:rsidR="00DC79E3" w:rsidRDefault="00DC79E3" w:rsidP="00DC79E3">
      <w:pPr>
        <w:pStyle w:val="Bezriadkovania"/>
        <w:jc w:val="both"/>
      </w:pPr>
      <w:r>
        <w:t>Starosta</w:t>
      </w:r>
      <w:r w:rsidRPr="00C31FB9">
        <w:t xml:space="preserve"> obce otvoril k tomuto bodu diskusiu.</w:t>
      </w:r>
    </w:p>
    <w:p w:rsidR="00DC79E3" w:rsidRPr="00C31FB9" w:rsidRDefault="00343E16" w:rsidP="00DC79E3">
      <w:pPr>
        <w:pStyle w:val="Bezriadkovania"/>
        <w:jc w:val="both"/>
      </w:pPr>
      <w:r>
        <w:t>Poslanci diskutovali o možno</w:t>
      </w:r>
      <w:r w:rsidR="007C1199">
        <w:t>s</w:t>
      </w:r>
      <w:r>
        <w:t>tiach výstavby bytových domov.</w:t>
      </w:r>
    </w:p>
    <w:p w:rsidR="005B1EC1" w:rsidRDefault="005B1EC1" w:rsidP="005B1EC1">
      <w:pPr>
        <w:spacing w:after="0" w:line="240" w:lineRule="auto"/>
      </w:pPr>
    </w:p>
    <w:p w:rsidR="005B1EC1" w:rsidRPr="006F3EA7" w:rsidRDefault="005B1EC1" w:rsidP="005B1EC1">
      <w:pPr>
        <w:pStyle w:val="Bezriadkovania"/>
        <w:rPr>
          <w:b/>
        </w:rPr>
      </w:pPr>
      <w:r w:rsidRPr="006F3EA7">
        <w:rPr>
          <w:b/>
        </w:rPr>
        <w:t xml:space="preserve">Uznesenie č.:    </w:t>
      </w:r>
      <w:r>
        <w:rPr>
          <w:b/>
        </w:rPr>
        <w:t>117</w:t>
      </w:r>
      <w:r w:rsidRPr="006F3EA7">
        <w:rPr>
          <w:b/>
        </w:rPr>
        <w:t>/202</w:t>
      </w:r>
      <w:r>
        <w:rPr>
          <w:b/>
        </w:rPr>
        <w:t>5</w:t>
      </w:r>
      <w:r w:rsidRPr="006F3EA7">
        <w:rPr>
          <w:b/>
        </w:rPr>
        <w:t>/0</w:t>
      </w:r>
      <w:r>
        <w:rPr>
          <w:b/>
        </w:rPr>
        <w:t>9</w:t>
      </w:r>
    </w:p>
    <w:p w:rsidR="005B1EC1" w:rsidRDefault="005B1EC1" w:rsidP="005B1EC1">
      <w:pPr>
        <w:pStyle w:val="Bezriadkovania"/>
      </w:pPr>
      <w:r>
        <w:t>OZ obce Stankovany    b e r i e   n a   v e d o m i e    informáciu o priebehu výstavby IBV v lokalite Pod Jasenie a o príprave podkladov pre realizáciu bytových domov.</w:t>
      </w:r>
    </w:p>
    <w:p w:rsidR="005B1EC1" w:rsidRDefault="005B1EC1" w:rsidP="005B1EC1">
      <w:pPr>
        <w:spacing w:after="0" w:line="240" w:lineRule="auto"/>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1524A7" w:rsidRDefault="001524A7" w:rsidP="001524A7">
      <w:pPr>
        <w:pStyle w:val="Bezriadkovania"/>
        <w:jc w:val="both"/>
        <w:rPr>
          <w:b/>
        </w:rPr>
      </w:pPr>
    </w:p>
    <w:p w:rsidR="001524A7" w:rsidRPr="007C1199" w:rsidRDefault="001524A7" w:rsidP="001524A7">
      <w:pPr>
        <w:pStyle w:val="Bezriadkovania"/>
        <w:jc w:val="both"/>
        <w:rPr>
          <w:b/>
        </w:rPr>
      </w:pPr>
      <w:r w:rsidRPr="007C1199">
        <w:rPr>
          <w:b/>
        </w:rPr>
        <w:t>12. Dodatok č. 2 k Nájomnej zmluve č. NZ/92/2014/ uzatvorenej dňa 29.09.2014 – VSR, a.s. Ružomberok</w:t>
      </w:r>
    </w:p>
    <w:p w:rsidR="001524A7" w:rsidRDefault="001524A7" w:rsidP="001524A7">
      <w:pPr>
        <w:pStyle w:val="Bezriadkovania"/>
        <w:jc w:val="both"/>
      </w:pPr>
      <w:r>
        <w:t>Starosta obce informoval o žiadosti Vodárenskej spoločnosti Ružomberok, a.s., Ružomberok na uzavretie dodatku č. 2 na predĺženie doby nájmu na neurčito časti pozemku parc. č. E-KN 4194/8 v k. ú. Stankovany, ktorý slúži na zabezpečenie prístupu k ČOV Stankovany – Rojkov.</w:t>
      </w:r>
    </w:p>
    <w:p w:rsidR="001524A7" w:rsidRDefault="001524A7" w:rsidP="001524A7">
      <w:pPr>
        <w:pStyle w:val="Bezriadkovania"/>
        <w:jc w:val="both"/>
      </w:pPr>
      <w:r>
        <w:t>Starosta</w:t>
      </w:r>
      <w:r w:rsidRPr="00C31FB9">
        <w:t xml:space="preserve"> obce otvoril k tomuto bodu diskusiu.</w:t>
      </w:r>
    </w:p>
    <w:p w:rsidR="001524A7" w:rsidRPr="00C31FB9" w:rsidRDefault="00B67A7A" w:rsidP="001524A7">
      <w:pPr>
        <w:pStyle w:val="Bezriadkovania"/>
        <w:jc w:val="both"/>
      </w:pPr>
      <w:r>
        <w:lastRenderedPageBreak/>
        <w:t>Poslanci diskutovali o cene za nájom pozemku, navrhli zv</w:t>
      </w:r>
      <w:r w:rsidR="0095593E">
        <w:t>ýšenie nájmu za uvedený pozemok a na dobu určitú 5 rokov</w:t>
      </w:r>
      <w:r w:rsidR="007C1199">
        <w:t>.</w:t>
      </w:r>
    </w:p>
    <w:p w:rsidR="001524A7" w:rsidRDefault="001524A7" w:rsidP="001524A7">
      <w:pPr>
        <w:spacing w:after="0" w:line="240" w:lineRule="auto"/>
      </w:pPr>
    </w:p>
    <w:p w:rsidR="001524A7" w:rsidRPr="006F3EA7" w:rsidRDefault="001524A7" w:rsidP="001524A7">
      <w:pPr>
        <w:pStyle w:val="Bezriadkovania"/>
        <w:rPr>
          <w:b/>
        </w:rPr>
      </w:pPr>
      <w:r w:rsidRPr="006F3EA7">
        <w:rPr>
          <w:b/>
        </w:rPr>
        <w:t xml:space="preserve">Uznesenie č.:    </w:t>
      </w:r>
      <w:r>
        <w:rPr>
          <w:b/>
        </w:rPr>
        <w:t>118</w:t>
      </w:r>
      <w:r w:rsidRPr="006F3EA7">
        <w:rPr>
          <w:b/>
        </w:rPr>
        <w:t>/202</w:t>
      </w:r>
      <w:r>
        <w:rPr>
          <w:b/>
        </w:rPr>
        <w:t>5</w:t>
      </w:r>
      <w:r w:rsidRPr="006F3EA7">
        <w:rPr>
          <w:b/>
        </w:rPr>
        <w:t>/0</w:t>
      </w:r>
      <w:r>
        <w:rPr>
          <w:b/>
        </w:rPr>
        <w:t>9</w:t>
      </w:r>
    </w:p>
    <w:p w:rsidR="0095593E" w:rsidRDefault="001524A7" w:rsidP="001524A7">
      <w:pPr>
        <w:pStyle w:val="Bezriadkovania"/>
      </w:pPr>
      <w:r>
        <w:t xml:space="preserve">OZ obce Stankovany    </w:t>
      </w:r>
      <w:r w:rsidR="0095593E">
        <w:t>o</w:t>
      </w:r>
      <w:r w:rsidR="007C1199">
        <w:t> </w:t>
      </w:r>
      <w:r w:rsidR="0095593E">
        <w:t>d</w:t>
      </w:r>
      <w:r w:rsidR="007C1199">
        <w:t xml:space="preserve"> </w:t>
      </w:r>
      <w:r w:rsidR="0095593E">
        <w:t>p</w:t>
      </w:r>
      <w:r w:rsidR="007C1199">
        <w:t xml:space="preserve"> </w:t>
      </w:r>
      <w:r w:rsidR="0095593E">
        <w:t>o</w:t>
      </w:r>
      <w:r w:rsidR="007C1199">
        <w:t> </w:t>
      </w:r>
      <w:r w:rsidR="0095593E">
        <w:t>r</w:t>
      </w:r>
      <w:r w:rsidR="007C1199">
        <w:t xml:space="preserve"> </w:t>
      </w:r>
      <w:r w:rsidR="0095593E">
        <w:t>ú</w:t>
      </w:r>
      <w:r w:rsidR="007C1199">
        <w:t xml:space="preserve"> </w:t>
      </w:r>
      <w:r w:rsidR="0095593E">
        <w:t>č</w:t>
      </w:r>
      <w:r w:rsidR="007C1199">
        <w:t xml:space="preserve"> </w:t>
      </w:r>
      <w:r w:rsidR="0095593E">
        <w:t>a</w:t>
      </w:r>
      <w:r w:rsidR="007C1199">
        <w:t>    starostovi obce vypracovať Dodatok č. 2 k Nájomnej zmluve č. NZ/92/2014 uzatvorenej dňa 29.09.2014</w:t>
      </w:r>
      <w:r w:rsidR="0095593E">
        <w:t xml:space="preserve"> </w:t>
      </w:r>
      <w:r w:rsidR="007C1199">
        <w:t>s dobou nájmu na 5 rokov do 12/2030 a s cenou nájmu 874,20 EUR ročne a v tomto znení ho predložiť na podpis Vodárenskej spoločnosti Ružomberok, a.s.</w:t>
      </w:r>
    </w:p>
    <w:p w:rsidR="001524A7" w:rsidRDefault="001524A7" w:rsidP="001524A7">
      <w:pPr>
        <w:spacing w:after="0" w:line="240" w:lineRule="auto"/>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5B1EC1" w:rsidRDefault="005B1EC1" w:rsidP="002D35F9">
      <w:pPr>
        <w:pStyle w:val="Bezriadkovania"/>
        <w:rPr>
          <w:b/>
        </w:rPr>
      </w:pPr>
    </w:p>
    <w:p w:rsidR="002D35F9" w:rsidRPr="00F8559C" w:rsidRDefault="005B1EC1" w:rsidP="002D35F9">
      <w:pPr>
        <w:pStyle w:val="Bezriadkovania"/>
        <w:rPr>
          <w:b/>
        </w:rPr>
      </w:pPr>
      <w:r>
        <w:rPr>
          <w:b/>
        </w:rPr>
        <w:t>1</w:t>
      </w:r>
      <w:r w:rsidR="001524A7">
        <w:rPr>
          <w:b/>
        </w:rPr>
        <w:t>3</w:t>
      </w:r>
      <w:r w:rsidR="002D35F9" w:rsidRPr="00F8559C">
        <w:rPr>
          <w:b/>
        </w:rPr>
        <w:t xml:space="preserve">. </w:t>
      </w:r>
      <w:r w:rsidR="00242286">
        <w:rPr>
          <w:b/>
        </w:rPr>
        <w:t>Rôzne</w:t>
      </w:r>
    </w:p>
    <w:p w:rsidR="005B1EC1" w:rsidRDefault="005B1EC1" w:rsidP="002D35F9">
      <w:pPr>
        <w:pStyle w:val="Bezriadkovania"/>
        <w:jc w:val="both"/>
        <w:rPr>
          <w:b/>
          <w:bCs/>
        </w:rPr>
      </w:pPr>
      <w:r w:rsidRPr="005B1EC1">
        <w:rPr>
          <w:b/>
          <w:bCs/>
        </w:rPr>
        <w:t xml:space="preserve">A./ ZŠ s MŠ Stankovany </w:t>
      </w:r>
      <w:r>
        <w:rPr>
          <w:b/>
          <w:bCs/>
        </w:rPr>
        <w:t>–</w:t>
      </w:r>
      <w:r w:rsidRPr="005B1EC1">
        <w:rPr>
          <w:b/>
          <w:bCs/>
        </w:rPr>
        <w:t xml:space="preserve"> žiadosti</w:t>
      </w:r>
    </w:p>
    <w:p w:rsidR="002D35F9" w:rsidRDefault="00DB35CF" w:rsidP="002D35F9">
      <w:pPr>
        <w:pStyle w:val="Bezriadkovania"/>
        <w:jc w:val="both"/>
      </w:pPr>
      <w:r>
        <w:t>Starosta obce</w:t>
      </w:r>
      <w:r w:rsidR="002D35F9">
        <w:t xml:space="preserve"> </w:t>
      </w:r>
      <w:r w:rsidR="005B1EC1">
        <w:t>informoval o žiadostiach ZŠ s MŠ Stankovany</w:t>
      </w:r>
      <w:r w:rsidR="0052213B">
        <w:t xml:space="preserve"> o spoluprácu pri riešení poruchy osvetlenia priestorov schodiska školy  a pri vyriešení problému s vykurovaním priestorov prístavby MŠ.</w:t>
      </w:r>
      <w:r w:rsidR="002D35F9">
        <w:t xml:space="preserve"> </w:t>
      </w:r>
    </w:p>
    <w:p w:rsidR="00DC79E3" w:rsidRDefault="00DC79E3" w:rsidP="00DC79E3">
      <w:pPr>
        <w:pStyle w:val="Bezriadkovania"/>
        <w:jc w:val="both"/>
      </w:pPr>
      <w:r>
        <w:t>Starosta</w:t>
      </w:r>
      <w:r w:rsidRPr="00C31FB9">
        <w:t xml:space="preserve"> obce otvoril k tomuto bodu diskusiu.</w:t>
      </w:r>
    </w:p>
    <w:p w:rsidR="002D35F9" w:rsidRDefault="007C1199" w:rsidP="002D35F9">
      <w:pPr>
        <w:spacing w:after="0" w:line="240" w:lineRule="auto"/>
      </w:pPr>
      <w:r>
        <w:t>Poslanci diskutovali o situácii v ZŠ s MŠ Stankovany.</w:t>
      </w:r>
    </w:p>
    <w:p w:rsidR="007C1199" w:rsidRDefault="007C1199" w:rsidP="002D35F9">
      <w:pPr>
        <w:spacing w:after="0" w:line="240" w:lineRule="auto"/>
      </w:pPr>
    </w:p>
    <w:p w:rsidR="002D35F9" w:rsidRPr="006F3EA7" w:rsidRDefault="002D35F9" w:rsidP="002D35F9">
      <w:pPr>
        <w:pStyle w:val="Bezriadkovania"/>
        <w:rPr>
          <w:b/>
        </w:rPr>
      </w:pPr>
      <w:r w:rsidRPr="006F3EA7">
        <w:rPr>
          <w:b/>
        </w:rPr>
        <w:t xml:space="preserve">Uznesenie č.:    </w:t>
      </w:r>
      <w:r w:rsidR="00DB35CF">
        <w:rPr>
          <w:b/>
        </w:rPr>
        <w:t>1</w:t>
      </w:r>
      <w:r w:rsidR="00BA2CB4">
        <w:rPr>
          <w:b/>
        </w:rPr>
        <w:t>19</w:t>
      </w:r>
      <w:r w:rsidRPr="006F3EA7">
        <w:rPr>
          <w:b/>
        </w:rPr>
        <w:t>/202</w:t>
      </w:r>
      <w:r>
        <w:rPr>
          <w:b/>
        </w:rPr>
        <w:t>5</w:t>
      </w:r>
      <w:r w:rsidRPr="006F3EA7">
        <w:rPr>
          <w:b/>
        </w:rPr>
        <w:t>/0</w:t>
      </w:r>
      <w:r w:rsidR="0052213B">
        <w:rPr>
          <w:b/>
        </w:rPr>
        <w:t>9</w:t>
      </w:r>
    </w:p>
    <w:p w:rsidR="007C1199" w:rsidRDefault="002D35F9" w:rsidP="007C1199">
      <w:pPr>
        <w:pStyle w:val="Bezriadkovania"/>
        <w:jc w:val="both"/>
      </w:pPr>
      <w:r>
        <w:t xml:space="preserve">OZ obce Stankovany    b e r i e   n a   v e d o m i e    </w:t>
      </w:r>
      <w:r w:rsidR="0052213B">
        <w:t>obsah žiadostí ZŠ s MŠ Stankovany</w:t>
      </w:r>
      <w:r w:rsidR="007C1199">
        <w:t xml:space="preserve"> o spoluprácu pri riešení poruchy osvetlenia priestorov schodiska školy  a pri vyriešení problému s vykurovaním priestorov prístavby MŠ. </w:t>
      </w:r>
    </w:p>
    <w:p w:rsidR="002D35F9" w:rsidRDefault="002D35F9" w:rsidP="002D35F9">
      <w:pPr>
        <w:pStyle w:val="Bezriadkovania"/>
      </w:pPr>
    </w:p>
    <w:p w:rsidR="008E432A" w:rsidRDefault="008E432A" w:rsidP="008E432A">
      <w:pPr>
        <w:spacing w:after="0" w:line="240" w:lineRule="auto"/>
      </w:pPr>
    </w:p>
    <w:p w:rsidR="00557A34" w:rsidRPr="00580921" w:rsidRDefault="00557A34" w:rsidP="00557A34">
      <w:pPr>
        <w:spacing w:after="0" w:line="240" w:lineRule="auto"/>
        <w:ind w:left="1416"/>
        <w:jc w:val="both"/>
        <w:outlineLvl w:val="0"/>
      </w:pPr>
      <w:r w:rsidRPr="00580921">
        <w:t>Výsledok hlasovania:</w:t>
      </w:r>
      <w:r w:rsidRPr="00580921">
        <w:tab/>
      </w:r>
      <w:r w:rsidRPr="00580921">
        <w:tab/>
        <w:t xml:space="preserve">Za: </w:t>
      </w:r>
      <w:r>
        <w:t>7</w:t>
      </w:r>
    </w:p>
    <w:p w:rsidR="00557A34" w:rsidRPr="00580921" w:rsidRDefault="00557A34" w:rsidP="00557A34">
      <w:pPr>
        <w:spacing w:after="0" w:line="240" w:lineRule="auto"/>
        <w:ind w:left="4248"/>
        <w:jc w:val="both"/>
      </w:pPr>
      <w:r>
        <w:t>Ján Lacko</w:t>
      </w:r>
      <w:r w:rsidRPr="00580921">
        <w:t>,</w:t>
      </w:r>
      <w:r>
        <w:t xml:space="preserve"> JUDr. Peter Malcho, Mgr. Miroslava Polohová Ivanová, Jakub Piroh, Ing. Denis Kajda, Mgr. Peter Lacko, Ing. Peter Tomáň</w:t>
      </w:r>
    </w:p>
    <w:p w:rsidR="00557A34" w:rsidRPr="00580921" w:rsidRDefault="00557A34" w:rsidP="00557A34">
      <w:pPr>
        <w:spacing w:after="0" w:line="240" w:lineRule="auto"/>
        <w:ind w:left="1416"/>
        <w:jc w:val="both"/>
      </w:pPr>
      <w:r w:rsidRPr="00580921">
        <w:t>Proti:</w:t>
      </w:r>
      <w:r w:rsidRPr="00580921">
        <w:tab/>
      </w:r>
      <w:r w:rsidRPr="00580921">
        <w:tab/>
      </w:r>
      <w:r w:rsidRPr="00580921">
        <w:tab/>
      </w:r>
      <w:r w:rsidRPr="00580921">
        <w:tab/>
        <w:t>0</w:t>
      </w:r>
    </w:p>
    <w:p w:rsidR="00557A34" w:rsidRPr="00580921" w:rsidRDefault="00557A34" w:rsidP="00557A34">
      <w:pPr>
        <w:spacing w:after="0" w:line="240" w:lineRule="auto"/>
        <w:ind w:left="1416"/>
      </w:pPr>
      <w:r w:rsidRPr="00580921">
        <w:t xml:space="preserve">Zdržal sa: </w:t>
      </w:r>
      <w:r w:rsidRPr="00580921">
        <w:tab/>
      </w:r>
      <w:r w:rsidRPr="00580921">
        <w:tab/>
      </w:r>
      <w:r w:rsidRPr="00580921">
        <w:tab/>
        <w:t>0</w:t>
      </w:r>
    </w:p>
    <w:p w:rsidR="00557A34" w:rsidRPr="00580921" w:rsidRDefault="00557A34" w:rsidP="00557A34">
      <w:pPr>
        <w:spacing w:after="0" w:line="240" w:lineRule="auto"/>
        <w:ind w:left="1416"/>
      </w:pPr>
      <w:r w:rsidRPr="00580921">
        <w:t>Nehlasoval:</w:t>
      </w:r>
      <w:r w:rsidRPr="00580921">
        <w:tab/>
      </w:r>
      <w:r w:rsidRPr="00580921">
        <w:tab/>
      </w:r>
      <w:r w:rsidRPr="00580921">
        <w:tab/>
        <w:t>0</w:t>
      </w:r>
    </w:p>
    <w:p w:rsidR="00557A34" w:rsidRPr="006E2096" w:rsidRDefault="00557A34" w:rsidP="00557A34">
      <w:pPr>
        <w:spacing w:after="0" w:line="240" w:lineRule="auto"/>
        <w:ind w:left="1416"/>
        <w:jc w:val="both"/>
      </w:pPr>
      <w:r>
        <w:t>Neprítomní pri hlasovaní:</w:t>
      </w:r>
      <w:r>
        <w:tab/>
        <w:t>0</w:t>
      </w:r>
    </w:p>
    <w:p w:rsidR="002D35F9" w:rsidRPr="00127907" w:rsidRDefault="002D35F9" w:rsidP="002D35F9">
      <w:pPr>
        <w:spacing w:after="0" w:line="240" w:lineRule="auto"/>
      </w:pPr>
    </w:p>
    <w:p w:rsidR="002D35F9" w:rsidRPr="00031319" w:rsidRDefault="00C034F5" w:rsidP="002D35F9">
      <w:pPr>
        <w:pStyle w:val="Bezriadkovania"/>
        <w:rPr>
          <w:b/>
        </w:rPr>
      </w:pPr>
      <w:r>
        <w:rPr>
          <w:b/>
        </w:rPr>
        <w:t>1</w:t>
      </w:r>
      <w:r w:rsidR="001524A7">
        <w:rPr>
          <w:b/>
        </w:rPr>
        <w:t>4</w:t>
      </w:r>
      <w:r w:rsidR="002D35F9" w:rsidRPr="00031319">
        <w:rPr>
          <w:b/>
        </w:rPr>
        <w:t>. Záver</w:t>
      </w:r>
    </w:p>
    <w:p w:rsidR="002D35F9" w:rsidRDefault="002D35F9" w:rsidP="007C1199">
      <w:pPr>
        <w:pStyle w:val="Bezriadkovania"/>
        <w:jc w:val="both"/>
      </w:pPr>
      <w:r>
        <w:t>Starosta obce poďakoval všetkým prítomným za účasť, aktívny prístup a následne rokovanie OZ o</w:t>
      </w:r>
      <w:r w:rsidR="002501D4">
        <w:t> 20:30</w:t>
      </w:r>
      <w:r>
        <w:t xml:space="preserve"> hod. ukončil. </w:t>
      </w:r>
    </w:p>
    <w:p w:rsidR="002D35F9" w:rsidRDefault="002D35F9" w:rsidP="002D35F9">
      <w:pPr>
        <w:spacing w:line="240" w:lineRule="auto"/>
      </w:pPr>
    </w:p>
    <w:p w:rsidR="002D35F9" w:rsidRDefault="002D35F9" w:rsidP="002D35F9">
      <w:pPr>
        <w:spacing w:line="240" w:lineRule="auto"/>
      </w:pPr>
      <w:r>
        <w:t xml:space="preserve">V Stankovanoch, dňa  </w:t>
      </w:r>
      <w:r w:rsidR="00C034F5">
        <w:t>10.12</w:t>
      </w:r>
      <w:r>
        <w:t>.2025</w:t>
      </w:r>
    </w:p>
    <w:p w:rsidR="002D35F9" w:rsidRDefault="002D35F9" w:rsidP="002D35F9">
      <w:pPr>
        <w:spacing w:line="240" w:lineRule="auto"/>
      </w:pPr>
      <w:r>
        <w:t xml:space="preserve">JUDr. Vladimír Urban, PhD., starosta obce </w:t>
      </w:r>
    </w:p>
    <w:p w:rsidR="002D35F9" w:rsidRDefault="002D35F9" w:rsidP="002D35F9">
      <w:pPr>
        <w:spacing w:line="240" w:lineRule="auto"/>
      </w:pPr>
      <w:r>
        <w:t xml:space="preserve">Zapísal: </w:t>
      </w:r>
      <w:r w:rsidR="00DB35CF">
        <w:t>Mgr. Ivan Zrník</w:t>
      </w:r>
    </w:p>
    <w:p w:rsidR="002D35F9" w:rsidRDefault="002D35F9" w:rsidP="002D35F9">
      <w:pPr>
        <w:spacing w:line="240" w:lineRule="auto"/>
      </w:pPr>
      <w:r>
        <w:t>Overovatelia:</w:t>
      </w:r>
      <w:r>
        <w:tab/>
      </w:r>
    </w:p>
    <w:p w:rsidR="002D35F9" w:rsidRDefault="007C1199" w:rsidP="002D35F9">
      <w:pPr>
        <w:spacing w:line="240" w:lineRule="auto"/>
      </w:pPr>
      <w:r>
        <w:t>Mgr. Miroslava Polohová Ivanová</w:t>
      </w:r>
      <w:r w:rsidR="002D35F9">
        <w:tab/>
      </w:r>
      <w:r w:rsidR="002D35F9">
        <w:tab/>
      </w:r>
      <w:r w:rsidR="002D35F9">
        <w:tab/>
        <w:t>....................................</w:t>
      </w:r>
    </w:p>
    <w:p w:rsidR="002D35F9" w:rsidRDefault="007C1199" w:rsidP="002D35F9">
      <w:pPr>
        <w:spacing w:line="240" w:lineRule="auto"/>
      </w:pPr>
      <w:r>
        <w:t>Jakub Piroh</w:t>
      </w:r>
      <w:r w:rsidR="002D35F9">
        <w:tab/>
      </w:r>
      <w:r w:rsidR="002D35F9">
        <w:tab/>
      </w:r>
      <w:r w:rsidR="002D35F9">
        <w:tab/>
      </w:r>
      <w:r>
        <w:tab/>
      </w:r>
      <w:r>
        <w:tab/>
      </w:r>
      <w:r>
        <w:tab/>
      </w:r>
      <w:r w:rsidR="002D35F9">
        <w:t>.....................................</w:t>
      </w:r>
    </w:p>
    <w:p w:rsidR="002D35F9" w:rsidRDefault="007C1199" w:rsidP="002D35F9">
      <w:pPr>
        <w:spacing w:line="240" w:lineRule="auto"/>
      </w:pPr>
      <w:r>
        <w:lastRenderedPageBreak/>
        <w:t>Ing. Peter Tomáň</w:t>
      </w:r>
      <w:r w:rsidR="002D35F9">
        <w:tab/>
      </w:r>
      <w:r w:rsidR="002D35F9">
        <w:tab/>
      </w:r>
      <w:r w:rsidR="002D35F9">
        <w:tab/>
        <w:t>.....................................</w:t>
      </w:r>
    </w:p>
    <w:p w:rsidR="002D35F9" w:rsidRDefault="002D35F9" w:rsidP="002D35F9">
      <w:pPr>
        <w:spacing w:line="240" w:lineRule="auto"/>
      </w:pPr>
      <w:r>
        <w:t xml:space="preserve">Prílohy: </w:t>
      </w:r>
    </w:p>
    <w:p w:rsidR="002D35F9" w:rsidRDefault="002D35F9" w:rsidP="002D35F9">
      <w:pPr>
        <w:spacing w:line="240" w:lineRule="auto"/>
      </w:pPr>
      <w:r>
        <w:t>Prezenčná listina</w:t>
      </w:r>
    </w:p>
    <w:p w:rsidR="002D35F9" w:rsidRDefault="002D35F9" w:rsidP="002D35F9">
      <w:pPr>
        <w:spacing w:line="240" w:lineRule="auto"/>
      </w:pPr>
      <w:r>
        <w:t>Pozvánka</w:t>
      </w:r>
    </w:p>
    <w:p w:rsidR="00CB4D32" w:rsidRDefault="00CB4D32"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3B40A3" w:rsidRDefault="003B40A3" w:rsidP="002D35F9">
      <w:pPr>
        <w:spacing w:line="240" w:lineRule="auto"/>
      </w:pPr>
    </w:p>
    <w:p w:rsidR="007C1199" w:rsidRDefault="007C1199" w:rsidP="002D35F9">
      <w:pPr>
        <w:spacing w:line="240" w:lineRule="auto"/>
      </w:pPr>
    </w:p>
    <w:p w:rsidR="007C1199" w:rsidRDefault="007C1199" w:rsidP="002D35F9">
      <w:pPr>
        <w:spacing w:line="240" w:lineRule="auto"/>
      </w:pPr>
    </w:p>
    <w:p w:rsidR="007C1199" w:rsidRDefault="007C1199" w:rsidP="002D35F9">
      <w:pPr>
        <w:spacing w:line="240" w:lineRule="auto"/>
      </w:pPr>
    </w:p>
    <w:p w:rsidR="007C1199" w:rsidRDefault="007C1199" w:rsidP="002D35F9">
      <w:pPr>
        <w:spacing w:line="240" w:lineRule="auto"/>
      </w:pPr>
    </w:p>
    <w:p w:rsidR="007C1199" w:rsidRDefault="007C1199" w:rsidP="002D35F9">
      <w:pPr>
        <w:spacing w:line="240" w:lineRule="auto"/>
      </w:pPr>
    </w:p>
    <w:p w:rsidR="007C1199" w:rsidRDefault="007C1199" w:rsidP="002D35F9">
      <w:pPr>
        <w:spacing w:line="240" w:lineRule="auto"/>
      </w:pPr>
    </w:p>
    <w:p w:rsidR="002D35F9" w:rsidRPr="006F3EA7" w:rsidRDefault="00DB35CF" w:rsidP="002D35F9">
      <w:pPr>
        <w:spacing w:line="240" w:lineRule="auto"/>
        <w:jc w:val="center"/>
        <w:rPr>
          <w:b/>
        </w:rPr>
      </w:pPr>
      <w:r>
        <w:rPr>
          <w:b/>
        </w:rPr>
        <w:lastRenderedPageBreak/>
        <w:t>P</w:t>
      </w:r>
      <w:r w:rsidR="002D35F9" w:rsidRPr="006F3EA7">
        <w:rPr>
          <w:b/>
        </w:rPr>
        <w:t>rezenčná listina</w:t>
      </w:r>
    </w:p>
    <w:p w:rsidR="002D35F9" w:rsidRPr="006F3EA7" w:rsidRDefault="00DB35CF" w:rsidP="002D35F9">
      <w:pPr>
        <w:spacing w:line="240" w:lineRule="auto"/>
        <w:jc w:val="center"/>
        <w:rPr>
          <w:b/>
        </w:rPr>
      </w:pPr>
      <w:r>
        <w:rPr>
          <w:b/>
        </w:rPr>
        <w:t xml:space="preserve">z </w:t>
      </w:r>
      <w:r w:rsidR="00C034F5">
        <w:rPr>
          <w:b/>
        </w:rPr>
        <w:t>deviat</w:t>
      </w:r>
      <w:r>
        <w:rPr>
          <w:b/>
        </w:rPr>
        <w:t>eho</w:t>
      </w:r>
      <w:r w:rsidR="002D35F9" w:rsidRPr="006F3EA7">
        <w:rPr>
          <w:b/>
        </w:rPr>
        <w:t xml:space="preserve"> zasadnutia Obecného zastupiteľstva Obce Stankovany</w:t>
      </w:r>
    </w:p>
    <w:p w:rsidR="002D35F9" w:rsidRPr="006F3EA7" w:rsidRDefault="002D35F9" w:rsidP="002D35F9">
      <w:pPr>
        <w:spacing w:line="240" w:lineRule="auto"/>
        <w:jc w:val="center"/>
        <w:rPr>
          <w:b/>
        </w:rPr>
      </w:pPr>
      <w:r w:rsidRPr="006F3EA7">
        <w:rPr>
          <w:b/>
        </w:rPr>
        <w:t xml:space="preserve">konaného dňa </w:t>
      </w:r>
      <w:r w:rsidR="00C034F5">
        <w:rPr>
          <w:b/>
        </w:rPr>
        <w:t>10. decembra</w:t>
      </w:r>
      <w:r w:rsidRPr="006F3EA7">
        <w:rPr>
          <w:b/>
        </w:rPr>
        <w:t xml:space="preserve"> 202</w:t>
      </w:r>
      <w:r>
        <w:rPr>
          <w:b/>
        </w:rPr>
        <w:t>5</w:t>
      </w:r>
    </w:p>
    <w:p w:rsidR="002D35F9" w:rsidRPr="006F3EA7" w:rsidRDefault="002D35F9" w:rsidP="002D35F9">
      <w:pPr>
        <w:spacing w:line="240" w:lineRule="auto"/>
        <w:rPr>
          <w:b/>
        </w:rPr>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r>
        <w:t>JUDr. Vladimír Urban, PhD. starosta obce</w:t>
      </w:r>
      <w:r>
        <w:tab/>
      </w:r>
      <w:r>
        <w:tab/>
        <w:t>.............................................</w:t>
      </w:r>
    </w:p>
    <w:p w:rsidR="002D35F9" w:rsidRDefault="002D35F9" w:rsidP="002D35F9">
      <w:pPr>
        <w:spacing w:line="240" w:lineRule="auto"/>
      </w:pPr>
      <w:r>
        <w:t>Michaela Kapustová, hl. kontrolór obce</w:t>
      </w:r>
      <w:r>
        <w:tab/>
      </w:r>
      <w:r>
        <w:tab/>
      </w:r>
      <w:r>
        <w:tab/>
        <w:t>.............................................</w:t>
      </w:r>
    </w:p>
    <w:p w:rsidR="002D35F9" w:rsidRDefault="002D35F9" w:rsidP="002D35F9">
      <w:pPr>
        <w:spacing w:line="240" w:lineRule="auto"/>
      </w:pPr>
    </w:p>
    <w:p w:rsidR="002D35F9" w:rsidRDefault="002D35F9" w:rsidP="002D35F9">
      <w:pPr>
        <w:spacing w:after="240" w:line="240" w:lineRule="auto"/>
      </w:pPr>
      <w:r>
        <w:t>Mgr. Michal Belko</w:t>
      </w:r>
      <w:r>
        <w:tab/>
      </w:r>
      <w:r>
        <w:tab/>
      </w:r>
      <w:r>
        <w:tab/>
      </w:r>
      <w:r>
        <w:tab/>
      </w:r>
      <w:r>
        <w:tab/>
        <w:t>.............................................</w:t>
      </w:r>
    </w:p>
    <w:p w:rsidR="002D35F9" w:rsidRDefault="002D35F9" w:rsidP="002D35F9">
      <w:pPr>
        <w:spacing w:after="240" w:line="240" w:lineRule="auto"/>
      </w:pPr>
      <w:r>
        <w:t>Jakub Piroh</w:t>
      </w:r>
      <w:r>
        <w:tab/>
      </w:r>
      <w:r>
        <w:tab/>
      </w:r>
      <w:r>
        <w:tab/>
      </w:r>
      <w:r>
        <w:tab/>
      </w:r>
      <w:r>
        <w:tab/>
      </w:r>
      <w:r>
        <w:tab/>
        <w:t>.............................................</w:t>
      </w:r>
    </w:p>
    <w:p w:rsidR="002D35F9" w:rsidRDefault="002D35F9" w:rsidP="002D35F9">
      <w:pPr>
        <w:spacing w:after="240" w:line="240" w:lineRule="auto"/>
      </w:pPr>
      <w:r>
        <w:t>Ján Lacko</w:t>
      </w:r>
      <w:r>
        <w:tab/>
      </w:r>
      <w:r>
        <w:tab/>
      </w:r>
      <w:r>
        <w:tab/>
      </w:r>
      <w:r>
        <w:tab/>
      </w:r>
      <w:r>
        <w:tab/>
      </w:r>
      <w:r>
        <w:tab/>
        <w:t>.............................................</w:t>
      </w:r>
    </w:p>
    <w:p w:rsidR="002D35F9" w:rsidRDefault="002D35F9" w:rsidP="002D35F9">
      <w:pPr>
        <w:spacing w:after="240" w:line="240" w:lineRule="auto"/>
      </w:pPr>
      <w:r>
        <w:t>Mgr. Peter Lacko</w:t>
      </w:r>
      <w:r>
        <w:tab/>
      </w:r>
      <w:r>
        <w:tab/>
      </w:r>
      <w:r>
        <w:tab/>
      </w:r>
      <w:r>
        <w:tab/>
      </w:r>
      <w:r>
        <w:tab/>
        <w:t>.............................................</w:t>
      </w:r>
    </w:p>
    <w:p w:rsidR="002D35F9" w:rsidRDefault="002D35F9" w:rsidP="002D35F9">
      <w:pPr>
        <w:spacing w:after="240" w:line="240" w:lineRule="auto"/>
      </w:pPr>
      <w:r>
        <w:t>JUDr. Peter Malcho</w:t>
      </w:r>
      <w:r>
        <w:tab/>
      </w:r>
      <w:r>
        <w:tab/>
      </w:r>
      <w:r>
        <w:tab/>
      </w:r>
      <w:r>
        <w:tab/>
      </w:r>
      <w:r>
        <w:tab/>
        <w:t>.............................................</w:t>
      </w:r>
    </w:p>
    <w:p w:rsidR="002D35F9" w:rsidRDefault="002D35F9" w:rsidP="002D35F9">
      <w:pPr>
        <w:spacing w:after="240" w:line="240" w:lineRule="auto"/>
      </w:pPr>
      <w:r>
        <w:t>Mgr. Miroslava Polohová Ivanová</w:t>
      </w:r>
      <w:r>
        <w:tab/>
      </w:r>
      <w:r>
        <w:tab/>
      </w:r>
      <w:r>
        <w:tab/>
        <w:t>.............................................</w:t>
      </w:r>
    </w:p>
    <w:p w:rsidR="002D35F9" w:rsidRDefault="002D35F9" w:rsidP="002D35F9">
      <w:pPr>
        <w:spacing w:after="240" w:line="240" w:lineRule="auto"/>
      </w:pPr>
      <w:r>
        <w:t>Ing. Peter Tomáň</w:t>
      </w:r>
      <w:r>
        <w:tab/>
      </w:r>
      <w:r>
        <w:tab/>
      </w:r>
      <w:r>
        <w:tab/>
      </w:r>
      <w:r>
        <w:tab/>
      </w:r>
      <w:r>
        <w:tab/>
        <w:t>.............................................</w:t>
      </w:r>
    </w:p>
    <w:p w:rsidR="002D35F9" w:rsidRDefault="002D35F9" w:rsidP="002D35F9">
      <w:pPr>
        <w:spacing w:after="240" w:line="240" w:lineRule="auto"/>
      </w:pPr>
      <w:r>
        <w:t>Ing. Denis Kajda</w:t>
      </w:r>
      <w:r>
        <w:tab/>
      </w:r>
      <w:r>
        <w:tab/>
      </w:r>
      <w:r>
        <w:tab/>
      </w:r>
      <w:r>
        <w:tab/>
      </w:r>
      <w:r>
        <w:tab/>
        <w:t>............................................</w:t>
      </w:r>
    </w:p>
    <w:p w:rsidR="002D35F9" w:rsidRDefault="002D35F9" w:rsidP="002D35F9">
      <w:pPr>
        <w:spacing w:after="240" w:line="240" w:lineRule="auto"/>
      </w:pPr>
      <w:r>
        <w:t>Michal Straka</w:t>
      </w:r>
      <w:r>
        <w:tab/>
      </w:r>
      <w:r>
        <w:tab/>
      </w:r>
      <w:r>
        <w:tab/>
      </w:r>
      <w:r>
        <w:tab/>
      </w:r>
      <w:r>
        <w:tab/>
      </w:r>
      <w:r>
        <w:tab/>
        <w:t>.............................................</w:t>
      </w: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F11EE5" w:rsidRDefault="00F11EE5" w:rsidP="002D35F9">
      <w:pPr>
        <w:spacing w:line="240" w:lineRule="auto"/>
      </w:pPr>
    </w:p>
    <w:p w:rsidR="00F11EE5" w:rsidRDefault="00F11EE5" w:rsidP="002D35F9">
      <w:pPr>
        <w:spacing w:line="240" w:lineRule="auto"/>
      </w:pPr>
    </w:p>
    <w:p w:rsidR="00F11EE5" w:rsidRDefault="00F11EE5" w:rsidP="002D35F9">
      <w:pPr>
        <w:spacing w:line="240" w:lineRule="auto"/>
      </w:pPr>
    </w:p>
    <w:p w:rsidR="00C034F5" w:rsidRDefault="00C034F5" w:rsidP="002D35F9">
      <w:pPr>
        <w:spacing w:line="240" w:lineRule="auto"/>
      </w:pPr>
    </w:p>
    <w:p w:rsidR="002D35F9" w:rsidRPr="006F3EA7" w:rsidRDefault="002D35F9" w:rsidP="002D35F9">
      <w:pPr>
        <w:spacing w:line="240" w:lineRule="auto"/>
        <w:jc w:val="center"/>
        <w:rPr>
          <w:b/>
        </w:rPr>
      </w:pPr>
      <w:r w:rsidRPr="006F3EA7">
        <w:rPr>
          <w:b/>
        </w:rPr>
        <w:lastRenderedPageBreak/>
        <w:t>Zoznam pozvaných</w:t>
      </w:r>
    </w:p>
    <w:p w:rsidR="002D35F9" w:rsidRPr="006F3EA7" w:rsidRDefault="00C034F5" w:rsidP="002D35F9">
      <w:pPr>
        <w:spacing w:line="240" w:lineRule="auto"/>
        <w:jc w:val="center"/>
        <w:rPr>
          <w:b/>
        </w:rPr>
      </w:pPr>
      <w:r>
        <w:rPr>
          <w:b/>
        </w:rPr>
        <w:t>na deviate</w:t>
      </w:r>
      <w:r w:rsidR="002D35F9" w:rsidRPr="006F3EA7">
        <w:rPr>
          <w:b/>
        </w:rPr>
        <w:t xml:space="preserve"> zasadnutie Obecného zastupiteľstva Obce Stankovany</w:t>
      </w:r>
    </w:p>
    <w:p w:rsidR="002D35F9" w:rsidRPr="006F3EA7" w:rsidRDefault="002D35F9" w:rsidP="002D35F9">
      <w:pPr>
        <w:spacing w:line="240" w:lineRule="auto"/>
        <w:jc w:val="center"/>
        <w:rPr>
          <w:b/>
        </w:rPr>
      </w:pPr>
      <w:r w:rsidRPr="006F3EA7">
        <w:rPr>
          <w:b/>
        </w:rPr>
        <w:t xml:space="preserve">konaného dňa </w:t>
      </w:r>
      <w:r w:rsidR="00C034F5">
        <w:rPr>
          <w:b/>
        </w:rPr>
        <w:t>10. decembra</w:t>
      </w:r>
      <w:r w:rsidRPr="006F3EA7">
        <w:rPr>
          <w:b/>
        </w:rPr>
        <w:t xml:space="preserve"> 202</w:t>
      </w:r>
      <w:r>
        <w:rPr>
          <w:b/>
        </w:rPr>
        <w:t>5</w:t>
      </w:r>
    </w:p>
    <w:p w:rsidR="002D35F9" w:rsidRDefault="002D35F9" w:rsidP="002D35F9">
      <w:pPr>
        <w:spacing w:line="240" w:lineRule="auto"/>
      </w:pPr>
    </w:p>
    <w:p w:rsidR="002D35F9" w:rsidRDefault="002D35F9" w:rsidP="002D35F9">
      <w:pPr>
        <w:spacing w:line="240" w:lineRule="auto"/>
      </w:pPr>
    </w:p>
    <w:p w:rsidR="002D35F9" w:rsidRDefault="002D35F9" w:rsidP="002D35F9">
      <w:pPr>
        <w:spacing w:line="240" w:lineRule="auto"/>
      </w:pPr>
    </w:p>
    <w:p w:rsidR="007A381D" w:rsidRDefault="007A381D" w:rsidP="007A381D">
      <w:pPr>
        <w:spacing w:line="240" w:lineRule="auto"/>
      </w:pPr>
      <w:r>
        <w:t>JUDr. Vladimír Urban, PhD. starosta obce</w:t>
      </w:r>
      <w:r>
        <w:tab/>
      </w:r>
      <w:r>
        <w:tab/>
        <w:t>.............................................</w:t>
      </w:r>
    </w:p>
    <w:p w:rsidR="007A381D" w:rsidRDefault="007A381D" w:rsidP="007A381D">
      <w:pPr>
        <w:spacing w:line="240" w:lineRule="auto"/>
      </w:pPr>
      <w:r>
        <w:t>Michaela Kapustová, hl. kontrolór obce</w:t>
      </w:r>
      <w:r>
        <w:tab/>
      </w:r>
      <w:r>
        <w:tab/>
      </w:r>
      <w:r>
        <w:tab/>
        <w:t>.............................................</w:t>
      </w:r>
    </w:p>
    <w:p w:rsidR="007A381D" w:rsidRDefault="007A381D" w:rsidP="007A381D">
      <w:pPr>
        <w:spacing w:line="240" w:lineRule="auto"/>
      </w:pPr>
    </w:p>
    <w:p w:rsidR="007A381D" w:rsidRDefault="007A381D" w:rsidP="007A381D">
      <w:pPr>
        <w:spacing w:after="240" w:line="240" w:lineRule="auto"/>
      </w:pPr>
      <w:r>
        <w:t>Mgr. Michal Belko</w:t>
      </w:r>
      <w:r>
        <w:tab/>
      </w:r>
      <w:r>
        <w:tab/>
      </w:r>
      <w:r>
        <w:tab/>
      </w:r>
      <w:r>
        <w:tab/>
      </w:r>
      <w:r>
        <w:tab/>
        <w:t>.............................................</w:t>
      </w:r>
    </w:p>
    <w:p w:rsidR="007A381D" w:rsidRDefault="007A381D" w:rsidP="007A381D">
      <w:pPr>
        <w:spacing w:after="240" w:line="240" w:lineRule="auto"/>
      </w:pPr>
      <w:r>
        <w:t>Jakub Piroh</w:t>
      </w:r>
      <w:r>
        <w:tab/>
      </w:r>
      <w:r>
        <w:tab/>
      </w:r>
      <w:r>
        <w:tab/>
      </w:r>
      <w:r>
        <w:tab/>
      </w:r>
      <w:r>
        <w:tab/>
      </w:r>
      <w:r>
        <w:tab/>
        <w:t>.............................................</w:t>
      </w:r>
    </w:p>
    <w:p w:rsidR="007A381D" w:rsidRDefault="007A381D" w:rsidP="007A381D">
      <w:pPr>
        <w:spacing w:after="240" w:line="240" w:lineRule="auto"/>
      </w:pPr>
      <w:r>
        <w:t>Ján Lacko</w:t>
      </w:r>
      <w:r>
        <w:tab/>
      </w:r>
      <w:r>
        <w:tab/>
      </w:r>
      <w:r>
        <w:tab/>
      </w:r>
      <w:r>
        <w:tab/>
      </w:r>
      <w:r>
        <w:tab/>
      </w:r>
      <w:r>
        <w:tab/>
        <w:t>.............................................</w:t>
      </w:r>
    </w:p>
    <w:p w:rsidR="007A381D" w:rsidRDefault="007A381D" w:rsidP="007A381D">
      <w:pPr>
        <w:spacing w:after="240" w:line="240" w:lineRule="auto"/>
      </w:pPr>
      <w:r>
        <w:t>Mgr. Peter Lacko</w:t>
      </w:r>
      <w:r>
        <w:tab/>
      </w:r>
      <w:r>
        <w:tab/>
      </w:r>
      <w:r>
        <w:tab/>
      </w:r>
      <w:r>
        <w:tab/>
      </w:r>
      <w:r>
        <w:tab/>
        <w:t>.............................................</w:t>
      </w:r>
    </w:p>
    <w:p w:rsidR="007A381D" w:rsidRDefault="007A381D" w:rsidP="007A381D">
      <w:pPr>
        <w:spacing w:after="240" w:line="240" w:lineRule="auto"/>
      </w:pPr>
      <w:r>
        <w:t>JUDr. Peter Malcho</w:t>
      </w:r>
      <w:r>
        <w:tab/>
      </w:r>
      <w:r>
        <w:tab/>
      </w:r>
      <w:r>
        <w:tab/>
      </w:r>
      <w:r>
        <w:tab/>
      </w:r>
      <w:r>
        <w:tab/>
        <w:t>.............................................</w:t>
      </w:r>
    </w:p>
    <w:p w:rsidR="007A381D" w:rsidRDefault="007A381D" w:rsidP="007A381D">
      <w:pPr>
        <w:spacing w:after="240" w:line="240" w:lineRule="auto"/>
      </w:pPr>
      <w:r>
        <w:t>Mgr. Miroslava Polohová Ivanová</w:t>
      </w:r>
      <w:r>
        <w:tab/>
      </w:r>
      <w:r>
        <w:tab/>
      </w:r>
      <w:r>
        <w:tab/>
        <w:t>.............................................</w:t>
      </w:r>
    </w:p>
    <w:p w:rsidR="007A381D" w:rsidRDefault="007A381D" w:rsidP="007A381D">
      <w:pPr>
        <w:spacing w:after="240" w:line="240" w:lineRule="auto"/>
      </w:pPr>
      <w:r>
        <w:t>Ing. Peter Tomáň</w:t>
      </w:r>
      <w:r>
        <w:tab/>
      </w:r>
      <w:r>
        <w:tab/>
      </w:r>
      <w:r>
        <w:tab/>
      </w:r>
      <w:r>
        <w:tab/>
      </w:r>
      <w:r>
        <w:tab/>
        <w:t>.............................................</w:t>
      </w:r>
    </w:p>
    <w:p w:rsidR="007A381D" w:rsidRDefault="007A381D" w:rsidP="007A381D">
      <w:pPr>
        <w:spacing w:after="240" w:line="240" w:lineRule="auto"/>
      </w:pPr>
      <w:r>
        <w:t>Ing. Denis Kajda</w:t>
      </w:r>
      <w:r>
        <w:tab/>
      </w:r>
      <w:r>
        <w:tab/>
      </w:r>
      <w:r>
        <w:tab/>
      </w:r>
      <w:r>
        <w:tab/>
      </w:r>
      <w:r>
        <w:tab/>
        <w:t>............................................</w:t>
      </w:r>
    </w:p>
    <w:p w:rsidR="007A381D" w:rsidRDefault="007A381D" w:rsidP="007A381D">
      <w:pPr>
        <w:spacing w:after="240" w:line="240" w:lineRule="auto"/>
      </w:pPr>
      <w:r>
        <w:t>Michal Straka</w:t>
      </w:r>
      <w:r>
        <w:tab/>
      </w:r>
      <w:r>
        <w:tab/>
      </w:r>
      <w:r>
        <w:tab/>
      </w:r>
      <w:r>
        <w:tab/>
      </w:r>
      <w:r>
        <w:tab/>
      </w:r>
      <w:r>
        <w:tab/>
        <w:t>.............................................</w:t>
      </w:r>
    </w:p>
    <w:p w:rsidR="007A381D" w:rsidRDefault="007A381D" w:rsidP="007A381D">
      <w:pPr>
        <w:spacing w:line="240" w:lineRule="auto"/>
      </w:pPr>
    </w:p>
    <w:p w:rsidR="002D35F9" w:rsidRDefault="002D35F9" w:rsidP="00F97D84">
      <w:pPr>
        <w:spacing w:line="240" w:lineRule="auto"/>
      </w:pPr>
    </w:p>
    <w:sectPr w:rsidR="002D35F9" w:rsidSect="00267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8A"/>
    <w:multiLevelType w:val="hybridMultilevel"/>
    <w:tmpl w:val="933E1C3A"/>
    <w:lvl w:ilvl="0" w:tplc="30C6A42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430994"/>
    <w:multiLevelType w:val="hybridMultilevel"/>
    <w:tmpl w:val="3692E0AC"/>
    <w:lvl w:ilvl="0" w:tplc="DC9AAEE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F35433"/>
    <w:multiLevelType w:val="hybridMultilevel"/>
    <w:tmpl w:val="760AF27E"/>
    <w:lvl w:ilvl="0" w:tplc="E360547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 w15:restartNumberingAfterBreak="0">
    <w:nsid w:val="269861B5"/>
    <w:multiLevelType w:val="hybridMultilevel"/>
    <w:tmpl w:val="65F86B16"/>
    <w:lvl w:ilvl="0" w:tplc="EFBE1222">
      <w:start w:val="1"/>
      <w:numFmt w:val="decimal"/>
      <w:lvlText w:val="%1."/>
      <w:lvlJc w:val="left"/>
      <w:pPr>
        <w:tabs>
          <w:tab w:val="num" w:pos="720"/>
        </w:tabs>
        <w:ind w:left="720" w:hanging="360"/>
      </w:pPr>
      <w:rPr>
        <w:rFonts w:cs="Times New Roman"/>
      </w:rPr>
    </w:lvl>
    <w:lvl w:ilvl="1" w:tplc="8A2EB0C2">
      <w:start w:val="1"/>
      <w:numFmt w:val="lowerLetter"/>
      <w:lvlText w:val="%2)"/>
      <w:lvlJc w:val="left"/>
      <w:pPr>
        <w:tabs>
          <w:tab w:val="num" w:pos="1440"/>
        </w:tabs>
        <w:ind w:left="1440" w:hanging="360"/>
      </w:pPr>
      <w:rPr>
        <w:rFonts w:cs="Times New Roman"/>
      </w:rPr>
    </w:lvl>
    <w:lvl w:ilvl="2" w:tplc="EFBE1222">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C5D6C9A"/>
    <w:multiLevelType w:val="hybridMultilevel"/>
    <w:tmpl w:val="3508CE6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B134FF4"/>
    <w:multiLevelType w:val="hybridMultilevel"/>
    <w:tmpl w:val="27240EA4"/>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E74E5A"/>
    <w:multiLevelType w:val="hybridMultilevel"/>
    <w:tmpl w:val="1F705466"/>
    <w:lvl w:ilvl="0" w:tplc="D59A29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C27843"/>
    <w:multiLevelType w:val="hybridMultilevel"/>
    <w:tmpl w:val="DF2677AC"/>
    <w:lvl w:ilvl="0" w:tplc="C53ADA58">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9792F83"/>
    <w:multiLevelType w:val="hybridMultilevel"/>
    <w:tmpl w:val="84C4C606"/>
    <w:lvl w:ilvl="0" w:tplc="D7A09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A744D8B"/>
    <w:multiLevelType w:val="hybridMultilevel"/>
    <w:tmpl w:val="E6D0599A"/>
    <w:lvl w:ilvl="0" w:tplc="EB6EA2B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0B5142"/>
    <w:multiLevelType w:val="hybridMultilevel"/>
    <w:tmpl w:val="73702D0E"/>
    <w:lvl w:ilvl="0" w:tplc="EFE22F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89B486F"/>
    <w:multiLevelType w:val="hybridMultilevel"/>
    <w:tmpl w:val="A4E458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26879703">
    <w:abstractNumId w:val="0"/>
  </w:num>
  <w:num w:numId="2" w16cid:durableId="1759981701">
    <w:abstractNumId w:val="9"/>
  </w:num>
  <w:num w:numId="3" w16cid:durableId="14962671">
    <w:abstractNumId w:val="12"/>
  </w:num>
  <w:num w:numId="4" w16cid:durableId="22173594">
    <w:abstractNumId w:val="14"/>
  </w:num>
  <w:num w:numId="5" w16cid:durableId="3906892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68172">
    <w:abstractNumId w:val="7"/>
  </w:num>
  <w:num w:numId="7" w16cid:durableId="1572346623">
    <w:abstractNumId w:val="11"/>
  </w:num>
  <w:num w:numId="8" w16cid:durableId="592251797">
    <w:abstractNumId w:val="2"/>
  </w:num>
  <w:num w:numId="9" w16cid:durableId="1194077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3435500">
    <w:abstractNumId w:val="1"/>
  </w:num>
  <w:num w:numId="11" w16cid:durableId="1936665270">
    <w:abstractNumId w:val="13"/>
  </w:num>
  <w:num w:numId="12" w16cid:durableId="1552154795">
    <w:abstractNumId w:val="5"/>
  </w:num>
  <w:num w:numId="13" w16cid:durableId="807160932">
    <w:abstractNumId w:val="4"/>
  </w:num>
  <w:num w:numId="14" w16cid:durableId="277571155">
    <w:abstractNumId w:val="6"/>
  </w:num>
  <w:num w:numId="15" w16cid:durableId="1965576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7D84"/>
    <w:rsid w:val="00021A7A"/>
    <w:rsid w:val="00045426"/>
    <w:rsid w:val="00092BBD"/>
    <w:rsid w:val="00151016"/>
    <w:rsid w:val="001524A7"/>
    <w:rsid w:val="00175C9E"/>
    <w:rsid w:val="0018130E"/>
    <w:rsid w:val="00181B69"/>
    <w:rsid w:val="00187B3B"/>
    <w:rsid w:val="001A735B"/>
    <w:rsid w:val="001B5470"/>
    <w:rsid w:val="001E1325"/>
    <w:rsid w:val="002079B8"/>
    <w:rsid w:val="00242286"/>
    <w:rsid w:val="00247516"/>
    <w:rsid w:val="002501D4"/>
    <w:rsid w:val="00267B58"/>
    <w:rsid w:val="002D35F9"/>
    <w:rsid w:val="002F7DAF"/>
    <w:rsid w:val="00343E16"/>
    <w:rsid w:val="00352035"/>
    <w:rsid w:val="003703B6"/>
    <w:rsid w:val="003906F5"/>
    <w:rsid w:val="0039267D"/>
    <w:rsid w:val="003B40A3"/>
    <w:rsid w:val="003C0450"/>
    <w:rsid w:val="003E0542"/>
    <w:rsid w:val="004C420B"/>
    <w:rsid w:val="00503291"/>
    <w:rsid w:val="00506EA4"/>
    <w:rsid w:val="00515954"/>
    <w:rsid w:val="0052213B"/>
    <w:rsid w:val="00533FFC"/>
    <w:rsid w:val="00557A34"/>
    <w:rsid w:val="00572ED1"/>
    <w:rsid w:val="00592EA5"/>
    <w:rsid w:val="005B1EC1"/>
    <w:rsid w:val="006175EB"/>
    <w:rsid w:val="00692B62"/>
    <w:rsid w:val="006A03D3"/>
    <w:rsid w:val="006A79BC"/>
    <w:rsid w:val="006B209B"/>
    <w:rsid w:val="006C4C32"/>
    <w:rsid w:val="006D636A"/>
    <w:rsid w:val="006E70F6"/>
    <w:rsid w:val="006F4869"/>
    <w:rsid w:val="0071441D"/>
    <w:rsid w:val="00762BAC"/>
    <w:rsid w:val="00765E44"/>
    <w:rsid w:val="007673E1"/>
    <w:rsid w:val="007A381D"/>
    <w:rsid w:val="007C1199"/>
    <w:rsid w:val="00810D42"/>
    <w:rsid w:val="00837372"/>
    <w:rsid w:val="008429A2"/>
    <w:rsid w:val="008B3936"/>
    <w:rsid w:val="008D34A4"/>
    <w:rsid w:val="008E432A"/>
    <w:rsid w:val="00915FFC"/>
    <w:rsid w:val="0094261C"/>
    <w:rsid w:val="0095593E"/>
    <w:rsid w:val="009A771C"/>
    <w:rsid w:val="009B217B"/>
    <w:rsid w:val="009D4A88"/>
    <w:rsid w:val="00A46830"/>
    <w:rsid w:val="00A863DE"/>
    <w:rsid w:val="00AB69BD"/>
    <w:rsid w:val="00AE0E0A"/>
    <w:rsid w:val="00AE640B"/>
    <w:rsid w:val="00B67A7A"/>
    <w:rsid w:val="00BA2CB4"/>
    <w:rsid w:val="00C034F5"/>
    <w:rsid w:val="00C2231B"/>
    <w:rsid w:val="00C43885"/>
    <w:rsid w:val="00C67030"/>
    <w:rsid w:val="00CB4D32"/>
    <w:rsid w:val="00CB7A97"/>
    <w:rsid w:val="00D978EF"/>
    <w:rsid w:val="00DB35CF"/>
    <w:rsid w:val="00DC79E3"/>
    <w:rsid w:val="00DD66E6"/>
    <w:rsid w:val="00DF3190"/>
    <w:rsid w:val="00E30D28"/>
    <w:rsid w:val="00E537BC"/>
    <w:rsid w:val="00E60168"/>
    <w:rsid w:val="00EC216F"/>
    <w:rsid w:val="00EF2B1B"/>
    <w:rsid w:val="00F06D6F"/>
    <w:rsid w:val="00F11EE5"/>
    <w:rsid w:val="00F23BA5"/>
    <w:rsid w:val="00F32E25"/>
    <w:rsid w:val="00F51004"/>
    <w:rsid w:val="00F654B1"/>
    <w:rsid w:val="00F97D84"/>
    <w:rsid w:val="00FB1418"/>
    <w:rsid w:val="00FB2858"/>
    <w:rsid w:val="00FB5690"/>
    <w:rsid w:val="00FD0970"/>
    <w:rsid w:val="00FD65D8"/>
    <w:rsid w:val="00FE65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1E09"/>
  <w15:docId w15:val="{CFAE42A6-3A0A-4737-AA6F-57CF9D0C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97D84"/>
    <w:pPr>
      <w:suppressAutoHyphens/>
    </w:pPr>
    <w:rPr>
      <w:rFonts w:eastAsia="Calibri"/>
    </w:rPr>
  </w:style>
  <w:style w:type="paragraph" w:styleId="Nadpis1">
    <w:name w:val="heading 1"/>
    <w:basedOn w:val="Normlny"/>
    <w:next w:val="Normlny"/>
    <w:link w:val="Nadpis1Char"/>
    <w:uiPriority w:val="9"/>
    <w:qFormat/>
    <w:rsid w:val="00F97D84"/>
    <w:pPr>
      <w:keepNext/>
      <w:keepLines/>
      <w:suppressAutoHyphens w:val="0"/>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97D84"/>
    <w:pPr>
      <w:keepNext/>
      <w:keepLines/>
      <w:suppressAutoHyphens w:val="0"/>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97D84"/>
    <w:pPr>
      <w:keepNext/>
      <w:keepLines/>
      <w:suppressAutoHyphens w:val="0"/>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97D84"/>
    <w:pPr>
      <w:keepNext/>
      <w:keepLines/>
      <w:suppressAutoHyphens w:val="0"/>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F97D84"/>
    <w:pPr>
      <w:keepNext/>
      <w:keepLines/>
      <w:suppressAutoHyphens w:val="0"/>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F97D84"/>
    <w:pPr>
      <w:keepNext/>
      <w:keepLines/>
      <w:suppressAutoHyphens w:val="0"/>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F97D84"/>
    <w:pPr>
      <w:keepNext/>
      <w:keepLines/>
      <w:suppressAutoHyphens w:val="0"/>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F97D84"/>
    <w:pPr>
      <w:keepNext/>
      <w:keepLines/>
      <w:suppressAutoHyphens w:val="0"/>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F97D84"/>
    <w:pPr>
      <w:keepNext/>
      <w:keepLines/>
      <w:suppressAutoHyphens w:val="0"/>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D8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97D8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97D84"/>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97D84"/>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F97D84"/>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F97D84"/>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F97D84"/>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F97D84"/>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F97D84"/>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F97D84"/>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97D8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97D84"/>
    <w:pPr>
      <w:numPr>
        <w:ilvl w:val="1"/>
      </w:numPr>
      <w:suppressAutoHyphens w:val="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97D84"/>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F97D84"/>
    <w:pPr>
      <w:suppressAutoHyphens w:val="0"/>
      <w:spacing w:before="160"/>
      <w:jc w:val="center"/>
    </w:pPr>
    <w:rPr>
      <w:rFonts w:eastAsiaTheme="minorHAnsi"/>
      <w:i/>
      <w:iCs/>
      <w:color w:val="404040" w:themeColor="text1" w:themeTint="BF"/>
    </w:rPr>
  </w:style>
  <w:style w:type="character" w:customStyle="1" w:styleId="CitciaChar">
    <w:name w:val="Citácia Char"/>
    <w:basedOn w:val="Predvolenpsmoodseku"/>
    <w:link w:val="Citcia"/>
    <w:uiPriority w:val="29"/>
    <w:rsid w:val="00F97D84"/>
    <w:rPr>
      <w:i/>
      <w:iCs/>
      <w:color w:val="404040" w:themeColor="text1" w:themeTint="BF"/>
    </w:rPr>
  </w:style>
  <w:style w:type="paragraph" w:styleId="Odsekzoznamu">
    <w:name w:val="List Paragraph"/>
    <w:basedOn w:val="Normlny"/>
    <w:uiPriority w:val="34"/>
    <w:qFormat/>
    <w:rsid w:val="00F97D84"/>
    <w:pPr>
      <w:suppressAutoHyphens w:val="0"/>
      <w:ind w:left="720"/>
      <w:contextualSpacing/>
    </w:pPr>
    <w:rPr>
      <w:rFonts w:eastAsiaTheme="minorHAnsi"/>
    </w:rPr>
  </w:style>
  <w:style w:type="character" w:styleId="Intenzvnezvraznenie">
    <w:name w:val="Intense Emphasis"/>
    <w:basedOn w:val="Predvolenpsmoodseku"/>
    <w:uiPriority w:val="21"/>
    <w:qFormat/>
    <w:rsid w:val="00F97D84"/>
    <w:rPr>
      <w:i/>
      <w:iCs/>
      <w:color w:val="2F5496" w:themeColor="accent1" w:themeShade="BF"/>
    </w:rPr>
  </w:style>
  <w:style w:type="paragraph" w:styleId="Zvraznencitcia">
    <w:name w:val="Intense Quote"/>
    <w:basedOn w:val="Normlny"/>
    <w:next w:val="Normlny"/>
    <w:link w:val="ZvraznencitciaChar"/>
    <w:uiPriority w:val="30"/>
    <w:qFormat/>
    <w:rsid w:val="00F97D84"/>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eastAsiaTheme="minorHAnsi"/>
      <w:i/>
      <w:iCs/>
      <w:color w:val="2F5496" w:themeColor="accent1" w:themeShade="BF"/>
    </w:rPr>
  </w:style>
  <w:style w:type="character" w:customStyle="1" w:styleId="ZvraznencitciaChar">
    <w:name w:val="Zvýraznená citácia Char"/>
    <w:basedOn w:val="Predvolenpsmoodseku"/>
    <w:link w:val="Zvraznencitcia"/>
    <w:uiPriority w:val="30"/>
    <w:rsid w:val="00F97D84"/>
    <w:rPr>
      <w:i/>
      <w:iCs/>
      <w:color w:val="2F5496" w:themeColor="accent1" w:themeShade="BF"/>
    </w:rPr>
  </w:style>
  <w:style w:type="character" w:styleId="Zvraznenodkaz">
    <w:name w:val="Intense Reference"/>
    <w:basedOn w:val="Predvolenpsmoodseku"/>
    <w:uiPriority w:val="32"/>
    <w:qFormat/>
    <w:rsid w:val="00F97D84"/>
    <w:rPr>
      <w:b/>
      <w:bCs/>
      <w:smallCaps/>
      <w:color w:val="2F5496" w:themeColor="accent1" w:themeShade="BF"/>
      <w:spacing w:val="5"/>
    </w:rPr>
  </w:style>
  <w:style w:type="paragraph" w:customStyle="1" w:styleId="Normlny1">
    <w:name w:val="Normálny1"/>
    <w:rsid w:val="00F97D84"/>
    <w:pPr>
      <w:suppressAutoHyphens/>
      <w:spacing w:before="100" w:beforeAutospacing="1" w:after="100" w:afterAutospacing="1" w:line="256" w:lineRule="auto"/>
    </w:pPr>
    <w:rPr>
      <w:rFonts w:eastAsia="Calibri"/>
      <w:kern w:val="0"/>
      <w:sz w:val="24"/>
      <w:szCs w:val="24"/>
      <w:lang w:eastAsia="sk-SK"/>
    </w:rPr>
  </w:style>
  <w:style w:type="paragraph" w:customStyle="1" w:styleId="Bezriadkovania2">
    <w:name w:val="Bez riadkovania2"/>
    <w:basedOn w:val="Normlny"/>
    <w:rsid w:val="00F97D84"/>
    <w:pPr>
      <w:spacing w:before="100" w:beforeAutospacing="1" w:after="100" w:afterAutospacing="1" w:line="240" w:lineRule="auto"/>
    </w:pPr>
    <w:rPr>
      <w:rFonts w:ascii="Calibri" w:eastAsia="Times New Roman" w:hAnsi="Calibri"/>
      <w:kern w:val="0"/>
      <w:sz w:val="24"/>
      <w:szCs w:val="24"/>
      <w:lang w:eastAsia="sk-SK"/>
    </w:rPr>
  </w:style>
  <w:style w:type="paragraph" w:styleId="Bezriadkovania">
    <w:name w:val="No Spacing"/>
    <w:link w:val="BezriadkovaniaChar"/>
    <w:uiPriority w:val="1"/>
    <w:qFormat/>
    <w:rsid w:val="002D35F9"/>
    <w:pPr>
      <w:spacing w:after="0" w:line="240" w:lineRule="auto"/>
    </w:pPr>
  </w:style>
  <w:style w:type="paragraph" w:styleId="Textbubliny">
    <w:name w:val="Balloon Text"/>
    <w:basedOn w:val="Normlny"/>
    <w:link w:val="TextbublinyChar"/>
    <w:uiPriority w:val="99"/>
    <w:semiHidden/>
    <w:unhideWhenUsed/>
    <w:rsid w:val="002D35F9"/>
    <w:pPr>
      <w:suppressAutoHyphens w:val="0"/>
      <w:spacing w:after="0" w:line="240" w:lineRule="auto"/>
    </w:pPr>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2D35F9"/>
    <w:rPr>
      <w:rFonts w:ascii="Tahoma" w:hAnsi="Tahoma" w:cs="Tahoma"/>
      <w:sz w:val="16"/>
      <w:szCs w:val="16"/>
    </w:rPr>
  </w:style>
  <w:style w:type="character" w:customStyle="1" w:styleId="BezriadkovaniaChar">
    <w:name w:val="Bez riadkovania Char"/>
    <w:link w:val="Bezriadkovania"/>
    <w:uiPriority w:val="1"/>
    <w:qFormat/>
    <w:rsid w:val="002D35F9"/>
  </w:style>
  <w:style w:type="table" w:styleId="Mriekatabuky">
    <w:name w:val="Table Grid"/>
    <w:basedOn w:val="Normlnatabuka"/>
    <w:uiPriority w:val="39"/>
    <w:rsid w:val="002D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2D35F9"/>
    <w:rPr>
      <w:b/>
      <w:bCs/>
    </w:rPr>
  </w:style>
  <w:style w:type="character" w:customStyle="1" w:styleId="ftresult">
    <w:name w:val="ftresult"/>
    <w:basedOn w:val="Predvolenpsmoodseku"/>
    <w:rsid w:val="002D35F9"/>
  </w:style>
  <w:style w:type="character" w:styleId="Hypertextovprepojenie">
    <w:name w:val="Hyperlink"/>
    <w:basedOn w:val="Predvolenpsmoodseku"/>
    <w:uiPriority w:val="99"/>
    <w:unhideWhenUsed/>
    <w:rsid w:val="006E70F6"/>
    <w:rPr>
      <w:color w:val="0563C1" w:themeColor="hyperlink"/>
      <w:u w:val="single"/>
    </w:rPr>
  </w:style>
  <w:style w:type="character" w:customStyle="1" w:styleId="Nevyrieenzmienka1">
    <w:name w:val="Nevyriešená zmienka1"/>
    <w:basedOn w:val="Predvolenpsmoodseku"/>
    <w:uiPriority w:val="99"/>
    <w:semiHidden/>
    <w:unhideWhenUsed/>
    <w:rsid w:val="006E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F0203-8D98-4A8A-A6EB-6126A9D0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14</Pages>
  <Words>4666</Words>
  <Characters>26598</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Ivan Zrník</cp:lastModifiedBy>
  <cp:revision>62</cp:revision>
  <cp:lastPrinted>2025-11-24T11:56:00Z</cp:lastPrinted>
  <dcterms:created xsi:type="dcterms:W3CDTF">2025-11-24T11:43:00Z</dcterms:created>
  <dcterms:modified xsi:type="dcterms:W3CDTF">2026-01-13T10:46:00Z</dcterms:modified>
</cp:coreProperties>
</file>