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62" w:rsidRDefault="001E2662" w:rsidP="001E58B2">
      <w:pPr>
        <w:widowControl w:val="0"/>
        <w:autoSpaceDE w:val="0"/>
        <w:autoSpaceDN w:val="0"/>
        <w:adjustRightInd w:val="0"/>
        <w:spacing w:after="0" w:line="585" w:lineRule="exact"/>
        <w:ind w:right="1"/>
        <w:jc w:val="center"/>
        <w:rPr>
          <w:rFonts w:ascii="Calibri" w:hAnsi="Calibri" w:cs="Calibri"/>
          <w:b/>
          <w:color w:val="000000"/>
          <w:sz w:val="48"/>
          <w:szCs w:val="24"/>
        </w:rPr>
      </w:pPr>
    </w:p>
    <w:p w:rsidR="001E2662" w:rsidRDefault="001E2662" w:rsidP="001E58B2">
      <w:pPr>
        <w:widowControl w:val="0"/>
        <w:autoSpaceDE w:val="0"/>
        <w:autoSpaceDN w:val="0"/>
        <w:adjustRightInd w:val="0"/>
        <w:spacing w:after="0" w:line="585" w:lineRule="exact"/>
        <w:ind w:right="1"/>
        <w:jc w:val="center"/>
        <w:rPr>
          <w:rFonts w:ascii="Calibri" w:hAnsi="Calibri" w:cs="Calibri"/>
          <w:b/>
          <w:color w:val="000000"/>
          <w:sz w:val="48"/>
          <w:szCs w:val="24"/>
        </w:rPr>
      </w:pPr>
    </w:p>
    <w:p w:rsidR="001E2662" w:rsidRDefault="001E2662" w:rsidP="001E58B2">
      <w:pPr>
        <w:widowControl w:val="0"/>
        <w:autoSpaceDE w:val="0"/>
        <w:autoSpaceDN w:val="0"/>
        <w:adjustRightInd w:val="0"/>
        <w:spacing w:after="0" w:line="585" w:lineRule="exact"/>
        <w:ind w:right="1"/>
        <w:jc w:val="center"/>
        <w:rPr>
          <w:rFonts w:ascii="Calibri" w:hAnsi="Calibri" w:cs="Calibri"/>
          <w:b/>
          <w:color w:val="000000"/>
          <w:sz w:val="48"/>
          <w:szCs w:val="24"/>
        </w:rPr>
      </w:pPr>
    </w:p>
    <w:p w:rsidR="001E58B2" w:rsidRDefault="001E58B2" w:rsidP="001E58B2">
      <w:pPr>
        <w:widowControl w:val="0"/>
        <w:autoSpaceDE w:val="0"/>
        <w:autoSpaceDN w:val="0"/>
        <w:adjustRightInd w:val="0"/>
        <w:spacing w:after="0" w:line="585" w:lineRule="exact"/>
        <w:ind w:right="1"/>
        <w:jc w:val="center"/>
        <w:rPr>
          <w:rFonts w:ascii="Calibri" w:hAnsi="Calibri" w:cs="Calibri"/>
          <w:b/>
          <w:color w:val="000000"/>
          <w:sz w:val="48"/>
          <w:szCs w:val="24"/>
        </w:rPr>
      </w:pPr>
      <w:r>
        <w:rPr>
          <w:rFonts w:ascii="Calibri" w:hAnsi="Calibri" w:cs="Calibri"/>
          <w:b/>
          <w:color w:val="000000"/>
          <w:sz w:val="48"/>
          <w:szCs w:val="24"/>
        </w:rPr>
        <w:t xml:space="preserve">PROGRAM HOSPODÁRSKEHO </w:t>
      </w:r>
    </w:p>
    <w:p w:rsidR="001E58B2" w:rsidRDefault="001E58B2" w:rsidP="001E58B2">
      <w:pPr>
        <w:widowControl w:val="0"/>
        <w:autoSpaceDE w:val="0"/>
        <w:autoSpaceDN w:val="0"/>
        <w:adjustRightInd w:val="0"/>
        <w:spacing w:after="0" w:line="585" w:lineRule="exact"/>
        <w:ind w:left="567" w:right="567"/>
        <w:jc w:val="center"/>
        <w:rPr>
          <w:rFonts w:ascii="Calibri" w:hAnsi="Calibri" w:cs="Calibri"/>
          <w:b/>
          <w:color w:val="000000"/>
          <w:sz w:val="48"/>
          <w:szCs w:val="24"/>
        </w:rPr>
      </w:pPr>
      <w:r>
        <w:rPr>
          <w:rFonts w:ascii="Calibri" w:hAnsi="Calibri" w:cs="Calibri"/>
          <w:b/>
          <w:color w:val="000000"/>
          <w:sz w:val="48"/>
          <w:szCs w:val="24"/>
        </w:rPr>
        <w:t xml:space="preserve">A SOCIÁLNEHO ROZVOJA OBCE </w:t>
      </w:r>
      <w:r w:rsidR="00D765E1">
        <w:rPr>
          <w:rFonts w:ascii="Calibri" w:hAnsi="Calibri" w:cs="Calibri"/>
          <w:b/>
          <w:color w:val="000000"/>
          <w:sz w:val="48"/>
          <w:szCs w:val="24"/>
        </w:rPr>
        <w:t>STANKOVANY</w:t>
      </w:r>
    </w:p>
    <w:p w:rsidR="001E58B2" w:rsidRDefault="00D17FAA" w:rsidP="001E58B2">
      <w:pPr>
        <w:widowControl w:val="0"/>
        <w:autoSpaceDE w:val="0"/>
        <w:autoSpaceDN w:val="0"/>
        <w:adjustRightInd w:val="0"/>
        <w:spacing w:after="0" w:line="585" w:lineRule="exact"/>
        <w:ind w:left="567" w:right="567"/>
        <w:jc w:val="center"/>
        <w:rPr>
          <w:rFonts w:ascii="Calibri" w:hAnsi="Calibri" w:cs="Calibri"/>
          <w:b/>
          <w:color w:val="000000"/>
          <w:sz w:val="48"/>
          <w:szCs w:val="24"/>
        </w:rPr>
      </w:pPr>
      <w:r>
        <w:rPr>
          <w:rFonts w:ascii="Calibri" w:hAnsi="Calibri" w:cs="Calibri"/>
          <w:b/>
          <w:color w:val="000000"/>
          <w:sz w:val="48"/>
          <w:szCs w:val="24"/>
        </w:rPr>
        <w:t>NA ROKY 2016</w:t>
      </w:r>
      <w:r w:rsidR="001E58B2">
        <w:rPr>
          <w:rFonts w:ascii="Calibri" w:hAnsi="Calibri" w:cs="Calibri"/>
          <w:b/>
          <w:color w:val="000000"/>
          <w:sz w:val="48"/>
          <w:szCs w:val="24"/>
        </w:rPr>
        <w:t xml:space="preserve"> – 2020</w:t>
      </w:r>
    </w:p>
    <w:p w:rsidR="001E58B2" w:rsidRDefault="001E58B2" w:rsidP="001E58B2">
      <w:pPr>
        <w:widowControl w:val="0"/>
        <w:autoSpaceDE w:val="0"/>
        <w:autoSpaceDN w:val="0"/>
        <w:adjustRightInd w:val="0"/>
        <w:spacing w:after="0" w:line="585" w:lineRule="exact"/>
        <w:ind w:left="567" w:right="567"/>
        <w:jc w:val="center"/>
        <w:rPr>
          <w:rFonts w:ascii="Calibri" w:hAnsi="Calibri" w:cs="Calibri"/>
          <w:b/>
          <w:color w:val="000000"/>
          <w:sz w:val="48"/>
          <w:szCs w:val="24"/>
        </w:rPr>
      </w:pPr>
    </w:p>
    <w:p w:rsidR="001E58B2" w:rsidRDefault="001E58B2" w:rsidP="001E58B2">
      <w:pPr>
        <w:widowControl w:val="0"/>
        <w:autoSpaceDE w:val="0"/>
        <w:autoSpaceDN w:val="0"/>
        <w:adjustRightInd w:val="0"/>
        <w:spacing w:after="0" w:line="585" w:lineRule="exact"/>
        <w:ind w:left="567" w:right="567"/>
        <w:jc w:val="center"/>
        <w:rPr>
          <w:rFonts w:ascii="Calibri" w:hAnsi="Calibri" w:cs="Calibri"/>
          <w:b/>
          <w:color w:val="000000"/>
          <w:sz w:val="48"/>
          <w:szCs w:val="24"/>
        </w:rPr>
      </w:pPr>
    </w:p>
    <w:p w:rsidR="001E58B2" w:rsidRDefault="00DF2A8E" w:rsidP="00DF2A8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762000" cy="8667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Stankovany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B2" w:rsidRDefault="001E58B2" w:rsidP="00BF6C95">
      <w:pPr>
        <w:jc w:val="center"/>
      </w:pPr>
    </w:p>
    <w:p w:rsidR="001E2662" w:rsidRDefault="001E2662"/>
    <w:p w:rsidR="001E2662" w:rsidRDefault="001E2662"/>
    <w:p w:rsidR="001E2662" w:rsidRDefault="001E2662"/>
    <w:p w:rsidR="001E2662" w:rsidRDefault="001E2662"/>
    <w:p w:rsidR="001E2662" w:rsidRDefault="001E2662"/>
    <w:p w:rsidR="00DF2A8E" w:rsidRDefault="00DF2A8E">
      <w:pPr>
        <w:rPr>
          <w:szCs w:val="24"/>
        </w:rPr>
      </w:pPr>
    </w:p>
    <w:p w:rsidR="00DF2A8E" w:rsidRDefault="00DF2A8E">
      <w:pPr>
        <w:rPr>
          <w:szCs w:val="24"/>
        </w:rPr>
      </w:pPr>
    </w:p>
    <w:p w:rsidR="00DF2A8E" w:rsidRDefault="00DF2A8E">
      <w:pPr>
        <w:rPr>
          <w:szCs w:val="24"/>
        </w:rPr>
      </w:pPr>
    </w:p>
    <w:p w:rsidR="00E0258E" w:rsidRDefault="00E0258E">
      <w:pPr>
        <w:rPr>
          <w:szCs w:val="24"/>
        </w:rPr>
      </w:pPr>
    </w:p>
    <w:p w:rsidR="001E2662" w:rsidRPr="001E2662" w:rsidRDefault="001E2662">
      <w:pPr>
        <w:rPr>
          <w:szCs w:val="24"/>
        </w:rPr>
      </w:pPr>
      <w:r w:rsidRPr="001E2662">
        <w:rPr>
          <w:szCs w:val="24"/>
        </w:rPr>
        <w:t xml:space="preserve">Obec </w:t>
      </w:r>
      <w:r w:rsidR="00D765E1">
        <w:rPr>
          <w:szCs w:val="24"/>
        </w:rPr>
        <w:t>Stankovany</w:t>
      </w:r>
      <w:r w:rsidRPr="006018E6">
        <w:rPr>
          <w:szCs w:val="24"/>
        </w:rPr>
        <w:t>,</w:t>
      </w:r>
      <w:r w:rsidRPr="001E2662">
        <w:rPr>
          <w:szCs w:val="24"/>
        </w:rPr>
        <w:t xml:space="preserve"> 2015</w:t>
      </w:r>
      <w:r w:rsidR="001E58B2" w:rsidRPr="001E2662">
        <w:rPr>
          <w:szCs w:val="24"/>
        </w:rPr>
        <w:br w:type="page"/>
      </w:r>
    </w:p>
    <w:p w:rsidR="001E58B2" w:rsidRDefault="001E58B2" w:rsidP="001E58B2"/>
    <w:tbl>
      <w:tblPr>
        <w:tblW w:w="921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1E58B2" w:rsidRPr="00A827C7" w:rsidTr="00833466">
        <w:trPr>
          <w:trHeight w:val="5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>Názov: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6018E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Program hospodárskeho a sociálneho rozvoja (PHSR) obce </w:t>
            </w:r>
            <w:r w:rsidR="00D765E1" w:rsidRPr="00D765E1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Stankovany </w:t>
            </w:r>
            <w:r w:rsidR="00D17FAA">
              <w:rPr>
                <w:rFonts w:eastAsia="Times New Roman" w:cstheme="minorHAnsi"/>
                <w:color w:val="000000"/>
                <w:szCs w:val="24"/>
                <w:lang w:eastAsia="sk-SK"/>
              </w:rPr>
              <w:t>na roky 2016</w:t>
            </w: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>-2020</w:t>
            </w:r>
          </w:p>
        </w:tc>
      </w:tr>
      <w:tr w:rsidR="001E58B2" w:rsidRPr="00A827C7" w:rsidTr="008334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Územné vymedzenie: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1E58B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Obec </w:t>
            </w:r>
            <w:r w:rsidR="00D765E1" w:rsidRPr="00D765E1">
              <w:rPr>
                <w:rFonts w:eastAsia="Times New Roman" w:cstheme="minorHAnsi"/>
                <w:color w:val="000000"/>
                <w:szCs w:val="24"/>
                <w:lang w:eastAsia="sk-SK"/>
              </w:rPr>
              <w:t>Stankovany</w:t>
            </w:r>
          </w:p>
        </w:tc>
      </w:tr>
      <w:tr w:rsidR="001E58B2" w:rsidRPr="00A827C7" w:rsidTr="008334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D17FAA" w:rsidRDefault="001E58B2" w:rsidP="001E58B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highlight w:val="yellow"/>
                <w:lang w:eastAsia="sk-SK"/>
              </w:rPr>
            </w:pPr>
            <w:r w:rsidRPr="00D17FAA">
              <w:rPr>
                <w:rFonts w:eastAsia="Times New Roman" w:cstheme="minorHAnsi"/>
                <w:color w:val="000000"/>
                <w:szCs w:val="24"/>
                <w:highlight w:val="yellow"/>
                <w:lang w:eastAsia="sk-SK"/>
              </w:rPr>
              <w:t xml:space="preserve">Kód kat. územia: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B22B3C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sk-SK"/>
              </w:rPr>
              <w:t>511030</w:t>
            </w:r>
          </w:p>
        </w:tc>
      </w:tr>
      <w:tr w:rsidR="001E58B2" w:rsidRPr="00A827C7" w:rsidTr="00833466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D17FAA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highlight w:val="yellow"/>
                <w:lang w:eastAsia="sk-SK"/>
              </w:rPr>
            </w:pPr>
            <w:r w:rsidRPr="00D17FAA">
              <w:rPr>
                <w:rFonts w:eastAsia="Times New Roman" w:cstheme="minorHAnsi"/>
                <w:color w:val="000000"/>
                <w:szCs w:val="24"/>
                <w:highlight w:val="yellow"/>
                <w:lang w:eastAsia="sk-SK"/>
              </w:rPr>
              <w:t>Územný plán obce schválený áno/nie: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B22B3C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sk-SK"/>
              </w:rPr>
              <w:t>Vypracovaný, ale nebol schválený</w:t>
            </w:r>
          </w:p>
        </w:tc>
      </w:tr>
      <w:tr w:rsidR="001E58B2" w:rsidRPr="00A827C7" w:rsidTr="00833466">
        <w:trPr>
          <w:trHeight w:val="56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Dátum schválenia PHSR: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F82A38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PHSR obce </w:t>
            </w:r>
            <w:r w:rsidR="00D765E1" w:rsidRPr="00D765E1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Stankovany </w:t>
            </w:r>
            <w:r w:rsidR="00D17FAA">
              <w:rPr>
                <w:rFonts w:eastAsia="Times New Roman" w:cstheme="minorHAnsi"/>
                <w:color w:val="000000"/>
                <w:szCs w:val="24"/>
                <w:lang w:eastAsia="sk-SK"/>
              </w:rPr>
              <w:t>na obdobie 2016</w:t>
            </w: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-2020 schválený uznesením </w:t>
            </w:r>
            <w:r w:rsidR="00D765E1">
              <w:rPr>
                <w:rFonts w:eastAsia="Times New Roman" w:cstheme="minorHAnsi"/>
                <w:color w:val="000000"/>
                <w:szCs w:val="24"/>
                <w:lang w:eastAsia="sk-SK"/>
              </w:rPr>
              <w:t>O</w:t>
            </w:r>
            <w:r w:rsidR="007F71A0" w:rsidRPr="007F71A0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becného zastupiteľstva </w:t>
            </w: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>v</w:t>
            </w:r>
            <w:r w:rsidR="00D765E1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 Stankovanoch </w:t>
            </w: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č. </w:t>
            </w:r>
            <w:r w:rsidR="00F82A38">
              <w:rPr>
                <w:rFonts w:eastAsia="Times New Roman" w:cstheme="minorHAnsi"/>
                <w:color w:val="000000"/>
                <w:szCs w:val="24"/>
                <w:lang w:eastAsia="sk-SK"/>
              </w:rPr>
              <w:t>10</w:t>
            </w:r>
            <w:r w:rsidR="00D17FAA">
              <w:rPr>
                <w:rFonts w:eastAsia="Times New Roman" w:cstheme="minorHAnsi"/>
                <w:color w:val="000000"/>
                <w:szCs w:val="24"/>
                <w:lang w:eastAsia="sk-SK"/>
              </w:rPr>
              <w:t>/2016</w:t>
            </w:r>
            <w:r w:rsidR="00F82A38">
              <w:rPr>
                <w:rFonts w:eastAsia="Times New Roman" w:cstheme="minorHAnsi"/>
                <w:color w:val="000000"/>
                <w:szCs w:val="24"/>
                <w:lang w:eastAsia="sk-SK"/>
              </w:rPr>
              <w:t>/01</w:t>
            </w: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 dňa </w:t>
            </w:r>
            <w:r w:rsidR="00F82A38">
              <w:rPr>
                <w:rFonts w:eastAsia="Times New Roman" w:cstheme="minorHAnsi"/>
                <w:color w:val="000000"/>
                <w:szCs w:val="24"/>
                <w:lang w:eastAsia="sk-SK"/>
              </w:rPr>
              <w:t>25.02.2016</w:t>
            </w:r>
            <w:bookmarkStart w:id="0" w:name="_GoBack"/>
            <w:bookmarkEnd w:id="0"/>
          </w:p>
        </w:tc>
      </w:tr>
      <w:tr w:rsidR="001E58B2" w:rsidRPr="00A827C7" w:rsidTr="008334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Dátum platnosti: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>(bude doplnené po schválení)</w:t>
            </w:r>
          </w:p>
        </w:tc>
      </w:tr>
      <w:tr w:rsidR="001E58B2" w:rsidRPr="00A827C7" w:rsidTr="008334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1E58B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Verzia: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> 1.0</w:t>
            </w:r>
          </w:p>
        </w:tc>
      </w:tr>
      <w:tr w:rsidR="001E58B2" w:rsidRPr="00A827C7" w:rsidTr="008334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Dátum spracovania: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>2015</w:t>
            </w:r>
          </w:p>
        </w:tc>
      </w:tr>
      <w:tr w:rsidR="001E58B2" w:rsidRPr="00A827C7" w:rsidTr="00833466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Publikovaný verejne: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FF"/>
                <w:szCs w:val="24"/>
                <w:u w:val="single"/>
                <w:lang w:eastAsia="sk-SK"/>
              </w:rPr>
            </w:pPr>
          </w:p>
        </w:tc>
      </w:tr>
      <w:tr w:rsidR="001E58B2" w:rsidRPr="00A827C7" w:rsidTr="008334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Predkladá: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</w:p>
        </w:tc>
      </w:tr>
      <w:tr w:rsidR="001E58B2" w:rsidRPr="00A827C7" w:rsidTr="00833466">
        <w:trPr>
          <w:trHeight w:val="54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Pripravil: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>OZ Partnerstvo pre MAS Dolný Liptov</w:t>
            </w:r>
          </w:p>
        </w:tc>
      </w:tr>
    </w:tbl>
    <w:p w:rsidR="00B75ED6" w:rsidRDefault="00B75ED6" w:rsidP="001E58B2">
      <w:pPr>
        <w:rPr>
          <w:rFonts w:ascii="Arial" w:eastAsiaTheme="majorEastAsia" w:hAnsi="Arial" w:cs="Arial"/>
          <w:b/>
          <w:bCs/>
          <w:noProof/>
          <w:sz w:val="36"/>
          <w:szCs w:val="36"/>
          <w:lang w:val="en-US"/>
        </w:rPr>
      </w:pPr>
    </w:p>
    <w:p w:rsidR="001E58B2" w:rsidRDefault="001E58B2" w:rsidP="00B75ED6"/>
    <w:p w:rsidR="001E58B2" w:rsidRDefault="001E58B2" w:rsidP="001E58B2"/>
    <w:p w:rsidR="001E58B2" w:rsidRDefault="001E58B2" w:rsidP="001E58B2"/>
    <w:p w:rsidR="00B75ED6" w:rsidRDefault="001E58B2">
      <w:pPr>
        <w:pStyle w:val="Hlavikaobsah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sdt>
      <w:sdtPr>
        <w:rPr>
          <w:b/>
          <w:bCs/>
        </w:rPr>
        <w:id w:val="93016972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04BE7" w:rsidRDefault="00804BE7" w:rsidP="00B75ED6">
          <w:r w:rsidRPr="00804BE7">
            <w:rPr>
              <w:sz w:val="40"/>
              <w:szCs w:val="40"/>
            </w:rPr>
            <w:t>Obsah</w:t>
          </w:r>
        </w:p>
        <w:p w:rsidR="008568B1" w:rsidRDefault="002264CA">
          <w:pPr>
            <w:pStyle w:val="Obsah1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r>
            <w:fldChar w:fldCharType="begin"/>
          </w:r>
          <w:r w:rsidR="00804BE7">
            <w:instrText xml:space="preserve"> TOC \o "1-3" \h \z \u </w:instrText>
          </w:r>
          <w:r>
            <w:fldChar w:fldCharType="separate"/>
          </w:r>
          <w:hyperlink w:anchor="_Toc439349580" w:history="1">
            <w:r w:rsidR="008568B1" w:rsidRPr="00F11254">
              <w:rPr>
                <w:rStyle w:val="Hypertextovprepojenie"/>
                <w:noProof/>
                <w:lang w:eastAsia="sk-SK"/>
              </w:rPr>
              <w:t>Úvod</w:t>
            </w:r>
            <w:r w:rsidR="008568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1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81" w:history="1">
            <w:r w:rsidR="008568B1" w:rsidRPr="00F11254">
              <w:rPr>
                <w:rStyle w:val="Hypertextovprepojenie"/>
                <w:noProof/>
                <w:lang w:eastAsia="sk-SK"/>
              </w:rPr>
              <w:t>Časť 1 - Analytická časť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_Toc439349581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6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82" w:history="1">
            <w:r w:rsidR="008568B1" w:rsidRPr="00F11254">
              <w:rPr>
                <w:rStyle w:val="Hypertextovprepojenie"/>
                <w:noProof/>
              </w:rPr>
              <w:t>Časť 1.A - Analýza vnútorného prostredia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_Toc439349582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6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83" w:history="1">
            <w:r w:rsidR="008568B1" w:rsidRPr="00F11254">
              <w:rPr>
                <w:rStyle w:val="Hypertextovprepojenie"/>
                <w:noProof/>
              </w:rPr>
              <w:t>Demografický potenciál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_Toc439349583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6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84" w:history="1">
            <w:r w:rsidR="008568B1" w:rsidRPr="00F11254">
              <w:rPr>
                <w:rStyle w:val="Hypertextovprepojenie"/>
                <w:noProof/>
              </w:rPr>
              <w:t>Ekonomický rozvoj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_Toc439349584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7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85" w:history="1">
            <w:r w:rsidR="008568B1" w:rsidRPr="00F11254">
              <w:rPr>
                <w:rStyle w:val="Hypertextovprepojenie"/>
                <w:noProof/>
              </w:rPr>
              <w:t>Samospráva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_Toc439349585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9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86" w:history="1">
            <w:r w:rsidR="008568B1" w:rsidRPr="00F11254">
              <w:rPr>
                <w:rStyle w:val="Hypertextovprepojenie"/>
                <w:rFonts w:ascii="Calibri" w:eastAsia="Times New Roman" w:hAnsi="Calibri" w:cs="Calibri"/>
                <w:bCs/>
                <w:iCs/>
                <w:noProof/>
                <w:lang w:val="en-US" w:eastAsia="zh-CN"/>
              </w:rPr>
              <w:t>Obecné zastupiteľstvo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_Toc439349586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9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87" w:history="1">
            <w:r w:rsidR="008568B1" w:rsidRPr="00F11254">
              <w:rPr>
                <w:rStyle w:val="Hypertextovprepojenie"/>
                <w:rFonts w:ascii="Calibri" w:eastAsia="Times New Roman" w:hAnsi="Calibri" w:cs="Calibri"/>
                <w:bCs/>
                <w:noProof/>
                <w:lang w:eastAsia="sk-SK"/>
              </w:rPr>
              <w:t>Komisia finančná, správy obecného majetku, sociálnych vecí a bývania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_Toc439349587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9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88" w:history="1">
            <w:r w:rsidR="008568B1" w:rsidRPr="00F11254">
              <w:rPr>
                <w:rStyle w:val="Hypertextovprepojenie"/>
                <w:rFonts w:ascii="Calibri" w:eastAsia="Times New Roman" w:hAnsi="Calibri" w:cs="Calibri"/>
                <w:bCs/>
                <w:noProof/>
                <w:lang w:eastAsia="sk-SK"/>
              </w:rPr>
              <w:t>Komisia výstavby, územného plánovania a dopravy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_Toc439349588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9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89" w:history="1">
            <w:r w:rsidR="008568B1" w:rsidRPr="00F11254">
              <w:rPr>
                <w:rStyle w:val="Hypertextovprepojenie"/>
                <w:rFonts w:ascii="Calibri" w:eastAsia="Times New Roman" w:hAnsi="Calibri" w:cs="Calibri"/>
                <w:bCs/>
                <w:noProof/>
                <w:lang w:eastAsia="sk-SK"/>
              </w:rPr>
              <w:t>Komisia mládeže, kultúry, vzdelávania a športu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_Toc439349589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9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90" w:history="1">
            <w:r w:rsidR="008568B1" w:rsidRPr="00F11254">
              <w:rPr>
                <w:rStyle w:val="Hypertextovprepojenie"/>
                <w:rFonts w:ascii="Calibri" w:eastAsia="Times New Roman" w:hAnsi="Calibri" w:cs="Calibri"/>
                <w:bCs/>
                <w:noProof/>
                <w:lang w:eastAsia="sk-SK"/>
              </w:rPr>
              <w:t>Komisia na ochranu verejného poriadku, životného prostredia, poľnohospodárstva, lesného a vodného hospodárstva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_Toc439349590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9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91" w:history="1">
            <w:r w:rsidR="008568B1" w:rsidRPr="00F11254">
              <w:rPr>
                <w:rStyle w:val="Hypertextovprepojenie"/>
                <w:rFonts w:ascii="Calibri" w:eastAsia="Times New Roman" w:hAnsi="Calibri" w:cs="Calibri"/>
                <w:bCs/>
                <w:noProof/>
                <w:lang w:eastAsia="sk-SK"/>
              </w:rPr>
              <w:t>Komisia pre projekty, eurofondy a strategické plánovanie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_Toc439349591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9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92" w:history="1">
            <w:r w:rsidR="008568B1" w:rsidRPr="00F11254">
              <w:rPr>
                <w:rStyle w:val="Hypertextovprepojenie"/>
                <w:rFonts w:ascii="Calibri" w:eastAsia="Times New Roman" w:hAnsi="Calibri" w:cs="Calibri"/>
                <w:bCs/>
                <w:noProof/>
                <w:lang w:eastAsia="sk-SK"/>
              </w:rPr>
              <w:t>Komisia na ochranu verejného záujmu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_Toc439349592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10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93" w:history="1">
            <w:r w:rsidR="008568B1" w:rsidRPr="00F11254">
              <w:rPr>
                <w:rStyle w:val="Hypertextovprepojenie"/>
                <w:noProof/>
              </w:rPr>
              <w:t>Vzdelávanie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_Toc439349593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11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94" w:history="1">
            <w:r w:rsidR="008568B1" w:rsidRPr="00F11254">
              <w:rPr>
                <w:rStyle w:val="Hypertextovprepojenie"/>
                <w:noProof/>
              </w:rPr>
              <w:t>Kultúra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_Toc439349594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11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95" w:history="1">
            <w:r w:rsidR="008568B1" w:rsidRPr="00F11254">
              <w:rPr>
                <w:rStyle w:val="Hypertextovprepojenie"/>
                <w:noProof/>
              </w:rPr>
              <w:t>Šport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_Toc439349595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12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96" w:history="1">
            <w:r w:rsidR="008568B1" w:rsidRPr="00F11254">
              <w:rPr>
                <w:rStyle w:val="Hypertextovprepojenie"/>
                <w:noProof/>
              </w:rPr>
              <w:t>Voľný čas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_Toc439349596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13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97" w:history="1">
            <w:r w:rsidR="008568B1" w:rsidRPr="00F11254">
              <w:rPr>
                <w:rStyle w:val="Hypertextovprepojenie"/>
                <w:noProof/>
              </w:rPr>
              <w:t>Mládež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_Toc439349597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14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98" w:history="1">
            <w:r w:rsidR="008568B1" w:rsidRPr="00F11254">
              <w:rPr>
                <w:rStyle w:val="Hypertextovprepojenie"/>
                <w:noProof/>
              </w:rPr>
              <w:t>Seniori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_Toc439349598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14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599" w:history="1">
            <w:r w:rsidR="008568B1" w:rsidRPr="00F11254">
              <w:rPr>
                <w:rStyle w:val="Hypertextovprepojenie"/>
                <w:noProof/>
              </w:rPr>
              <w:t>Sociálne služby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_Toc439349599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14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00" w:history="1">
            <w:r w:rsidR="008568B1" w:rsidRPr="00F11254">
              <w:rPr>
                <w:rStyle w:val="Hypertextovprepojenie"/>
                <w:noProof/>
              </w:rPr>
              <w:t>Bývanie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_Toc439349600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14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01" w:history="1">
            <w:r w:rsidR="008568B1" w:rsidRPr="00F11254">
              <w:rPr>
                <w:rStyle w:val="Hypertextovprepojenie"/>
                <w:noProof/>
              </w:rPr>
              <w:t>Zdravotníctvo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_Toc439349601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15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02" w:history="1">
            <w:r w:rsidR="008568B1" w:rsidRPr="00F11254">
              <w:rPr>
                <w:rStyle w:val="Hypertextovprepojenie"/>
                <w:noProof/>
              </w:rPr>
              <w:t>Životné prostredie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_Toc439349602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15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03" w:history="1">
            <w:r w:rsidR="008568B1" w:rsidRPr="00F11254">
              <w:rPr>
                <w:rStyle w:val="Hypertextovprepojenie"/>
                <w:noProof/>
              </w:rPr>
              <w:t>Dopravná infraštruktúra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_Toc439349603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16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04" w:history="1">
            <w:r w:rsidR="008568B1" w:rsidRPr="00F11254">
              <w:rPr>
                <w:rStyle w:val="Hypertextovprepojenie"/>
                <w:noProof/>
              </w:rPr>
              <w:t>Technická infraštruktúra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_Toc439349604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17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05" w:history="1">
            <w:r w:rsidR="008568B1" w:rsidRPr="00F11254">
              <w:rPr>
                <w:rStyle w:val="Hypertextovprepojenie"/>
                <w:noProof/>
              </w:rPr>
              <w:t>Informačná infraštruktúra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_Toc439349605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18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06" w:history="1">
            <w:r w:rsidR="008568B1" w:rsidRPr="00F11254">
              <w:rPr>
                <w:rStyle w:val="Hypertextovprepojenie"/>
                <w:noProof/>
              </w:rPr>
              <w:t>Matica vplyvu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_Toc439349606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18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07" w:history="1">
            <w:r w:rsidR="008568B1" w:rsidRPr="00F11254">
              <w:rPr>
                <w:rStyle w:val="Hypertextovprepojenie"/>
                <w:noProof/>
              </w:rPr>
              <w:t>Časť 1.B - Analýza vonkajšieho prostredia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_Toc439349607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19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08" w:history="1">
            <w:r w:rsidR="008568B1" w:rsidRPr="00F11254">
              <w:rPr>
                <w:rStyle w:val="Hypertextovprepojenie"/>
                <w:noProof/>
              </w:rPr>
              <w:t>STEEP analýza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_Toc439349608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19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09" w:history="1">
            <w:r w:rsidR="008568B1" w:rsidRPr="00F11254">
              <w:rPr>
                <w:rStyle w:val="Hypertextovprepojenie"/>
                <w:noProof/>
              </w:rPr>
              <w:t>Analýza konkurencie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_Toc439349609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20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10" w:history="1">
            <w:r w:rsidR="008568B1" w:rsidRPr="00F11254">
              <w:rPr>
                <w:rStyle w:val="Hypertextovprepojenie"/>
                <w:noProof/>
              </w:rPr>
              <w:t>Časť 1.C - Zhodnotenie súčasného stavu územia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_Toc439349610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21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11" w:history="1">
            <w:r w:rsidR="008568B1" w:rsidRPr="00F11254">
              <w:rPr>
                <w:rStyle w:val="Hypertextovprepojenie"/>
                <w:noProof/>
              </w:rPr>
              <w:t>Vízia a posúdenie súčasného stavu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_Toc439349611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21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12" w:history="1">
            <w:r w:rsidR="008568B1" w:rsidRPr="00F11254">
              <w:rPr>
                <w:rStyle w:val="Hypertextovprepojenie"/>
                <w:noProof/>
              </w:rPr>
              <w:t>Vízia obce Stankovany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_Toc439349612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21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13" w:history="1">
            <w:r w:rsidR="008568B1" w:rsidRPr="00F11254">
              <w:rPr>
                <w:rStyle w:val="Hypertextovprepojenie"/>
                <w:noProof/>
              </w:rPr>
              <w:t>Analýza silných a slabých stránok, príležitostí a ohrození pre obec Stankovany 2015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_Toc439349613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21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14" w:history="1">
            <w:r w:rsidR="008568B1" w:rsidRPr="00F11254">
              <w:rPr>
                <w:rStyle w:val="Hypertextovprepojenie"/>
                <w:noProof/>
              </w:rPr>
              <w:t>Zhodnotenie hlavných disparít a faktorov rozvoja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_Toc439349614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22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1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15" w:history="1">
            <w:r w:rsidR="008568B1" w:rsidRPr="00F11254">
              <w:rPr>
                <w:rStyle w:val="Hypertextovprepojenie"/>
                <w:noProof/>
                <w:lang w:eastAsia="sk-SK"/>
              </w:rPr>
              <w:t>Časť 2 - Strategická časť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_Toc439349615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24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1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16" w:history="1">
            <w:r w:rsidR="008568B1" w:rsidRPr="00F11254">
              <w:rPr>
                <w:rStyle w:val="Hypertextovprepojenie"/>
                <w:noProof/>
              </w:rPr>
              <w:t>Časť 3 – Programová časť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_Toc439349616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25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17" w:history="1">
            <w:r w:rsidR="008568B1" w:rsidRPr="00F11254">
              <w:rPr>
                <w:rStyle w:val="Hypertextovprepojenie"/>
                <w:rFonts w:eastAsia="Calibri,Bold"/>
                <w:noProof/>
                <w:lang w:val="en-US"/>
              </w:rPr>
              <w:t>Súlad cieľov Programu rozvoja obce Stankovany s cieľmi SR a Žilinského kraja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_Toc439349617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33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1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18" w:history="1">
            <w:r w:rsidR="008568B1" w:rsidRPr="00F11254">
              <w:rPr>
                <w:rStyle w:val="Hypertextovprepojenie"/>
                <w:rFonts w:eastAsia="Calibri,Bold"/>
                <w:noProof/>
                <w:lang w:val="en-US"/>
              </w:rPr>
              <w:t>Časť 4 - REALIZAČNÁ ČASŤ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_Toc439349618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37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19" w:history="1">
            <w:r w:rsidR="008568B1" w:rsidRPr="00F11254">
              <w:rPr>
                <w:rStyle w:val="Hypertextovprepojenie"/>
                <w:noProof/>
              </w:rPr>
              <w:t>Inštitucionálne a organizačné zabezpečenie realizácie PHSR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_Toc439349619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37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20" w:history="1">
            <w:r w:rsidR="008568B1" w:rsidRPr="00F11254">
              <w:rPr>
                <w:rStyle w:val="Hypertextovprepojenie"/>
                <w:rFonts w:eastAsia="Calibri,Bold"/>
                <w:noProof/>
                <w:lang w:val="en-US"/>
              </w:rPr>
              <w:t>Komunikačná stratégia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_Toc439349620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37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21" w:history="1">
            <w:r w:rsidR="008568B1" w:rsidRPr="00F11254">
              <w:rPr>
                <w:rStyle w:val="Hypertextovprepojenie"/>
                <w:rFonts w:eastAsia="Calibri,Bold"/>
                <w:noProof/>
                <w:lang w:val="en-US"/>
              </w:rPr>
              <w:t>Systém monitorovania a hodnotenia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_Toc439349621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38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22" w:history="1">
            <w:r w:rsidR="008568B1" w:rsidRPr="00F11254">
              <w:rPr>
                <w:rStyle w:val="Hypertextovprepojenie"/>
                <w:noProof/>
              </w:rPr>
              <w:t>Akčný plán na rok 2016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_Toc439349622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39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1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23" w:history="1">
            <w:r w:rsidR="008568B1" w:rsidRPr="00F11254">
              <w:rPr>
                <w:rStyle w:val="Hypertextovprepojenie"/>
                <w:rFonts w:eastAsia="Calibri,Bold"/>
                <w:noProof/>
                <w:lang w:val="en-US"/>
              </w:rPr>
              <w:t>Časť 5 - FINANČNÁ ČASŤ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_Toc439349623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44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24" w:history="1">
            <w:r w:rsidR="008568B1" w:rsidRPr="00F11254">
              <w:rPr>
                <w:rStyle w:val="Hypertextovprepojenie"/>
                <w:rFonts w:eastAsia="Calibri,Bold"/>
                <w:noProof/>
                <w:lang w:val="en-US"/>
              </w:rPr>
              <w:t>Možnosti financovania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_Toc439349624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44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25" w:history="1">
            <w:r w:rsidR="008568B1" w:rsidRPr="00F11254">
              <w:rPr>
                <w:rStyle w:val="Hypertextovprepojenie"/>
                <w:rFonts w:eastAsia="Calibri,Bold"/>
                <w:noProof/>
              </w:rPr>
              <w:t>Indikatívny finančný plán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_Toc439349625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45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26" w:history="1">
            <w:r w:rsidR="008568B1" w:rsidRPr="00F11254">
              <w:rPr>
                <w:rStyle w:val="Hypertextovprepojenie"/>
                <w:rFonts w:eastAsia="Calibri,Bold"/>
                <w:noProof/>
                <w:lang w:val="en-US"/>
              </w:rPr>
              <w:t>Plán viaczdrojového financovania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_Toc439349626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45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27" w:history="1">
            <w:r w:rsidR="008568B1" w:rsidRPr="00F11254">
              <w:rPr>
                <w:rStyle w:val="Hypertextovprepojenie"/>
                <w:noProof/>
              </w:rPr>
              <w:t>Príloha 1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_Toc439349627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48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28" w:history="1">
            <w:r w:rsidR="008568B1" w:rsidRPr="00F11254">
              <w:rPr>
                <w:rStyle w:val="Hypertextovprepojenie"/>
                <w:rFonts w:eastAsia="Times New Roman"/>
                <w:noProof/>
                <w:lang w:eastAsia="cs-CZ"/>
              </w:rPr>
              <w:t>Ex-post hodnotenie realizácie PHSR za minulé obdobie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_Toc439349628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48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29" w:history="1">
            <w:r w:rsidR="008568B1" w:rsidRPr="00F11254">
              <w:rPr>
                <w:rStyle w:val="Hypertextovprepojenie"/>
                <w:noProof/>
              </w:rPr>
              <w:t>Príloha 2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_Toc439349629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50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568B1" w:rsidRDefault="00210DA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39349630" w:history="1">
            <w:r w:rsidR="008568B1" w:rsidRPr="00F11254">
              <w:rPr>
                <w:rStyle w:val="Hypertextovprepojenie"/>
                <w:rFonts w:eastAsia="Times New Roman"/>
                <w:noProof/>
                <w:lang w:eastAsia="cs-CZ"/>
              </w:rPr>
              <w:t>Problémové analýzy obce</w:t>
            </w:r>
            <w:r w:rsidR="008568B1">
              <w:rPr>
                <w:noProof/>
                <w:webHidden/>
              </w:rPr>
              <w:tab/>
            </w:r>
            <w:r w:rsidR="002264CA">
              <w:rPr>
                <w:noProof/>
                <w:webHidden/>
              </w:rPr>
              <w:fldChar w:fldCharType="begin"/>
            </w:r>
            <w:r w:rsidR="008568B1">
              <w:rPr>
                <w:noProof/>
                <w:webHidden/>
              </w:rPr>
              <w:instrText xml:space="preserve"> PAGEREF _Toc439349630 \h </w:instrText>
            </w:r>
            <w:r w:rsidR="002264CA">
              <w:rPr>
                <w:noProof/>
                <w:webHidden/>
              </w:rPr>
            </w:r>
            <w:r w:rsidR="002264CA">
              <w:rPr>
                <w:noProof/>
                <w:webHidden/>
              </w:rPr>
              <w:fldChar w:fldCharType="separate"/>
            </w:r>
            <w:r w:rsidR="008568B1">
              <w:rPr>
                <w:noProof/>
                <w:webHidden/>
              </w:rPr>
              <w:t>50</w:t>
            </w:r>
            <w:r w:rsidR="002264CA">
              <w:rPr>
                <w:noProof/>
                <w:webHidden/>
              </w:rPr>
              <w:fldChar w:fldCharType="end"/>
            </w:r>
          </w:hyperlink>
        </w:p>
        <w:p w:rsidR="00804BE7" w:rsidRDefault="002264CA">
          <w:r>
            <w:rPr>
              <w:b/>
              <w:bCs/>
            </w:rPr>
            <w:fldChar w:fldCharType="end"/>
          </w:r>
        </w:p>
      </w:sdtContent>
    </w:sdt>
    <w:p w:rsidR="008B06B1" w:rsidRDefault="008B06B1">
      <w:pPr>
        <w:rPr>
          <w:rFonts w:eastAsiaTheme="majorEastAsia" w:cstheme="majorBidi"/>
          <w:b/>
          <w:bCs/>
          <w:sz w:val="40"/>
          <w:szCs w:val="40"/>
          <w:lang w:eastAsia="sk-SK"/>
        </w:rPr>
      </w:pPr>
      <w:r>
        <w:rPr>
          <w:sz w:val="40"/>
          <w:szCs w:val="40"/>
          <w:lang w:eastAsia="sk-SK"/>
        </w:rPr>
        <w:br w:type="page"/>
      </w:r>
    </w:p>
    <w:p w:rsidR="001E58B2" w:rsidRPr="001071E9" w:rsidRDefault="001E58B2" w:rsidP="001071E9">
      <w:pPr>
        <w:pStyle w:val="Nadpis1"/>
        <w:rPr>
          <w:szCs w:val="40"/>
          <w:lang w:eastAsia="sk-SK"/>
        </w:rPr>
      </w:pPr>
      <w:bookmarkStart w:id="1" w:name="_Toc439349580"/>
      <w:r w:rsidRPr="001071E9">
        <w:rPr>
          <w:szCs w:val="40"/>
          <w:lang w:eastAsia="sk-SK"/>
        </w:rPr>
        <w:lastRenderedPageBreak/>
        <w:t>Úvod</w:t>
      </w:r>
      <w:bookmarkEnd w:id="1"/>
    </w:p>
    <w:p w:rsidR="00D5293D" w:rsidRDefault="00D5293D" w:rsidP="001E2662">
      <w:pPr>
        <w:pStyle w:val="Zkladntext"/>
        <w:spacing w:after="113"/>
        <w:ind w:firstLine="720"/>
        <w:jc w:val="both"/>
        <w:rPr>
          <w:rFonts w:ascii="Calibri" w:hAnsi="Calibri" w:cs="Calibri"/>
          <w:sz w:val="24"/>
        </w:rPr>
      </w:pPr>
    </w:p>
    <w:p w:rsidR="001E2662" w:rsidRDefault="001E2662" w:rsidP="001E2662">
      <w:pPr>
        <w:pStyle w:val="Zkladntext"/>
        <w:spacing w:after="113"/>
        <w:ind w:firstLine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Program hospodárskeho a sociálneho rozvoja obce (skrátene PHSR alebo Program rozvoja obce je strednodobý strategický dokument, ktorý určuje komplexnú predstavu o budúcnosti rozvoja obce. Bol spracovaný na základe zákona č. 539/2008 Z. z. o podpore regionálneho rozvoja v znení zákona č. 309/2014 </w:t>
      </w:r>
      <w:proofErr w:type="spellStart"/>
      <w:r>
        <w:rPr>
          <w:rFonts w:ascii="Calibri" w:hAnsi="Calibri" w:cs="Calibri"/>
          <w:sz w:val="24"/>
        </w:rPr>
        <w:t>Z.z</w:t>
      </w:r>
      <w:proofErr w:type="spellEnd"/>
      <w:r>
        <w:rPr>
          <w:rFonts w:ascii="Calibri" w:hAnsi="Calibri" w:cs="Calibri"/>
          <w:sz w:val="24"/>
        </w:rPr>
        <w:t xml:space="preserve">. Garantom Programu hospodárskeho a sociálneho rozvoja obce je obecná samospráva, užívateľmi programu sú všetci občania, podnikatelia, súčasné a budúce inštitúcie v obci.  </w:t>
      </w:r>
    </w:p>
    <w:p w:rsidR="001E2662" w:rsidRDefault="001E2662" w:rsidP="001E2662">
      <w:pPr>
        <w:pStyle w:val="Zkladntext"/>
        <w:spacing w:after="113"/>
        <w:ind w:firstLine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Realizácia Programu rozvoja obce je podmienkou zlepšenia kvality života obyvateľov obce, ktorí tu nie sú postavení do pasívnej úlohy, ale aj ako partneri.</w:t>
      </w:r>
    </w:p>
    <w:p w:rsidR="001E2662" w:rsidRPr="001E2662" w:rsidRDefault="001E2662" w:rsidP="001E2662">
      <w:pPr>
        <w:spacing w:before="113" w:after="113"/>
        <w:ind w:firstLine="708"/>
        <w:rPr>
          <w:rFonts w:ascii="Calibri" w:hAnsi="Calibri" w:cs="Calibri"/>
          <w:b/>
          <w:bCs/>
          <w:color w:val="000000"/>
          <w:szCs w:val="24"/>
        </w:rPr>
      </w:pPr>
      <w:r w:rsidRPr="001E2662">
        <w:rPr>
          <w:rFonts w:ascii="Calibri" w:hAnsi="Calibri" w:cs="Calibri"/>
          <w:szCs w:val="24"/>
        </w:rPr>
        <w:t>Program hospodár</w:t>
      </w:r>
      <w:r>
        <w:rPr>
          <w:rFonts w:ascii="Calibri" w:hAnsi="Calibri" w:cs="Calibri"/>
          <w:szCs w:val="24"/>
        </w:rPr>
        <w:t>skeho a sociálneho rozvoja obce</w:t>
      </w:r>
      <w:r w:rsidRPr="001E2662">
        <w:rPr>
          <w:rFonts w:ascii="Calibri" w:hAnsi="Calibri" w:cs="Calibri"/>
          <w:szCs w:val="24"/>
        </w:rPr>
        <w:t xml:space="preserve"> sa tvoril v roku </w:t>
      </w:r>
      <w:r>
        <w:rPr>
          <w:rFonts w:ascii="Calibri" w:hAnsi="Calibri" w:cs="Calibri"/>
          <w:szCs w:val="24"/>
        </w:rPr>
        <w:t xml:space="preserve">2015. Na identifikovaní vízie, slabých a silných stránok, príležitostí a ohrození obce, posúdení vplyvu inštitúcií v obci, analýze konkurencie pracovala obecná skupina počas troch </w:t>
      </w:r>
      <w:proofErr w:type="spellStart"/>
      <w:r>
        <w:rPr>
          <w:rFonts w:ascii="Calibri" w:hAnsi="Calibri" w:cs="Calibri"/>
          <w:szCs w:val="24"/>
        </w:rPr>
        <w:t>workshopov</w:t>
      </w:r>
      <w:proofErr w:type="spellEnd"/>
      <w:r>
        <w:rPr>
          <w:rFonts w:ascii="Calibri" w:hAnsi="Calibri" w:cs="Calibri"/>
          <w:szCs w:val="24"/>
        </w:rPr>
        <w:t xml:space="preserve"> pod vedením spracovateľa PHSR – OZ Partnerstvo pre MAS Dolný Liptov. Výsledkom je strategický a akčný plán, ktorý sa opiera o potenciál obce, jej aktuálne potreby a možnosti.</w:t>
      </w:r>
    </w:p>
    <w:p w:rsidR="001E2662" w:rsidRDefault="001E2662" w:rsidP="001E2662">
      <w:pPr>
        <w:spacing w:before="120" w:after="120"/>
        <w:rPr>
          <w:rFonts w:ascii="Calibri" w:hAnsi="Calibri" w:cs="Calibri"/>
          <w:b/>
          <w:bCs/>
          <w:color w:val="000000"/>
        </w:rPr>
      </w:pPr>
    </w:p>
    <w:p w:rsidR="001E2662" w:rsidRDefault="001E2662" w:rsidP="001E2662">
      <w:pPr>
        <w:rPr>
          <w:rFonts w:ascii="Calibri" w:hAnsi="Calibri" w:cs="Calibri"/>
          <w:b/>
        </w:rPr>
      </w:pPr>
    </w:p>
    <w:p w:rsidR="001E2662" w:rsidRDefault="002151E8" w:rsidP="00232E5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sk-SK"/>
        </w:rPr>
        <w:drawing>
          <wp:inline distT="0" distB="0" distL="0" distR="0">
            <wp:extent cx="4752975" cy="356762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kovany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316" cy="35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5F" w:rsidRDefault="00232E5F">
      <w:pPr>
        <w:rPr>
          <w:rFonts w:eastAsiaTheme="majorEastAsia" w:cstheme="majorBidi"/>
          <w:b/>
          <w:bCs/>
          <w:sz w:val="40"/>
          <w:szCs w:val="40"/>
          <w:lang w:eastAsia="sk-SK"/>
        </w:rPr>
      </w:pPr>
      <w:bookmarkStart w:id="2" w:name="_Toc427829895"/>
      <w:r>
        <w:rPr>
          <w:sz w:val="40"/>
          <w:szCs w:val="40"/>
          <w:lang w:eastAsia="sk-SK"/>
        </w:rPr>
        <w:br w:type="page"/>
      </w:r>
    </w:p>
    <w:p w:rsidR="001E58B2" w:rsidRPr="001071E9" w:rsidRDefault="001E58B2" w:rsidP="001E58B2">
      <w:pPr>
        <w:pStyle w:val="Nadpis1"/>
        <w:rPr>
          <w:szCs w:val="40"/>
          <w:lang w:eastAsia="sk-SK"/>
        </w:rPr>
      </w:pPr>
      <w:bookmarkStart w:id="3" w:name="_Toc439349581"/>
      <w:r w:rsidRPr="001071E9">
        <w:rPr>
          <w:szCs w:val="40"/>
          <w:lang w:eastAsia="sk-SK"/>
        </w:rPr>
        <w:lastRenderedPageBreak/>
        <w:t>Časť 1 - Analytická časť</w:t>
      </w:r>
      <w:bookmarkEnd w:id="2"/>
      <w:bookmarkEnd w:id="3"/>
    </w:p>
    <w:p w:rsidR="001E58B2" w:rsidRPr="001071E9" w:rsidRDefault="001E58B2" w:rsidP="001071E9">
      <w:pPr>
        <w:pStyle w:val="Nadpis2"/>
        <w:rPr>
          <w:sz w:val="36"/>
          <w:szCs w:val="36"/>
        </w:rPr>
      </w:pPr>
      <w:bookmarkStart w:id="4" w:name="_Toc427829896"/>
      <w:bookmarkStart w:id="5" w:name="_Toc439349582"/>
      <w:r w:rsidRPr="001071E9">
        <w:rPr>
          <w:sz w:val="36"/>
          <w:szCs w:val="36"/>
        </w:rPr>
        <w:t>Časť 1.A - Analýza vnútorného prostredia</w:t>
      </w:r>
      <w:bookmarkEnd w:id="4"/>
      <w:bookmarkEnd w:id="5"/>
    </w:p>
    <w:p w:rsidR="00E75DED" w:rsidRDefault="00B75ED6" w:rsidP="00B75ED6">
      <w:pPr>
        <w:tabs>
          <w:tab w:val="left" w:pos="1845"/>
        </w:tabs>
      </w:pPr>
      <w:r>
        <w:tab/>
      </w:r>
    </w:p>
    <w:p w:rsidR="000D162F" w:rsidRP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i/>
          <w:iCs/>
          <w:color w:val="000000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color w:val="000000"/>
          <w:szCs w:val="24"/>
          <w:lang w:eastAsia="zh-CN"/>
        </w:rPr>
        <w:t xml:space="preserve">Táto časť obsahuje: </w:t>
      </w:r>
    </w:p>
    <w:p w:rsidR="000D162F" w:rsidRPr="000D162F" w:rsidRDefault="000D162F" w:rsidP="000D162F">
      <w:pPr>
        <w:numPr>
          <w:ilvl w:val="0"/>
          <w:numId w:val="5"/>
        </w:numPr>
        <w:autoSpaceDE w:val="0"/>
        <w:autoSpaceDN w:val="0"/>
        <w:adjustRightInd w:val="0"/>
        <w:spacing w:after="35" w:line="240" w:lineRule="auto"/>
        <w:rPr>
          <w:rFonts w:ascii="Calibri" w:eastAsia="SimSun" w:hAnsi="Calibri" w:cs="Calibri"/>
          <w:i/>
          <w:iCs/>
          <w:color w:val="000000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color w:val="000000"/>
          <w:szCs w:val="24"/>
          <w:lang w:eastAsia="zh-CN"/>
        </w:rPr>
        <w:t>kompletnú analýzu vnútorného prostredia na základe overeného súboru kvantitatívnych a kvalitatívnych dát (ďalej len „dátová základňa“) podľa jednotlivých oblastí vrátane finančnej a hospodárskej situácie,</w:t>
      </w:r>
    </w:p>
    <w:p w:rsidR="000D162F" w:rsidRPr="000D162F" w:rsidRDefault="000D162F" w:rsidP="000D162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i/>
          <w:iCs/>
          <w:color w:val="000000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color w:val="000000"/>
          <w:szCs w:val="24"/>
          <w:lang w:eastAsia="zh-CN"/>
        </w:rPr>
        <w:t>analýzu silných a slabých stránok územia.</w:t>
      </w:r>
    </w:p>
    <w:p w:rsidR="000D162F" w:rsidRP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sz w:val="23"/>
          <w:szCs w:val="23"/>
          <w:lang w:eastAsia="zh-CN"/>
        </w:rPr>
      </w:pPr>
    </w:p>
    <w:p w:rsidR="000D162F" w:rsidRPr="000D162F" w:rsidRDefault="000D162F" w:rsidP="000D162F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6" w:name="_Toc380591595"/>
      <w:bookmarkStart w:id="7" w:name="_Toc439349583"/>
      <w:r w:rsidRPr="000D162F">
        <w:rPr>
          <w:rFonts w:asciiTheme="minorHAnsi" w:hAnsiTheme="minorHAnsi"/>
          <w:color w:val="auto"/>
          <w:sz w:val="28"/>
          <w:szCs w:val="28"/>
        </w:rPr>
        <w:t>Demografický potenciál</w:t>
      </w:r>
      <w:bookmarkEnd w:id="6"/>
      <w:bookmarkEnd w:id="7"/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ab/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Tab. 1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ab/>
      </w:r>
      <w:r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 xml:space="preserve">Počet obyvateľov v </w:t>
      </w:r>
      <w:proofErr w:type="spellStart"/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rr</w:t>
      </w:r>
      <w:proofErr w:type="spellEnd"/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.</w:t>
      </w:r>
      <w:r w:rsidRPr="000D162F">
        <w:rPr>
          <w:rFonts w:ascii="Calibri" w:eastAsia="SimSun" w:hAnsi="Calibri" w:cs="Times New Roman"/>
          <w:b/>
          <w:bCs/>
          <w:szCs w:val="24"/>
          <w:lang w:eastAsia="zh-CN"/>
        </w:rPr>
        <w:t xml:space="preserve"> 2006 - 2014</w:t>
      </w:r>
    </w:p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1103"/>
        <w:gridCol w:w="923"/>
        <w:gridCol w:w="1080"/>
        <w:gridCol w:w="900"/>
        <w:gridCol w:w="1080"/>
        <w:gridCol w:w="900"/>
        <w:gridCol w:w="900"/>
        <w:gridCol w:w="800"/>
        <w:gridCol w:w="800"/>
      </w:tblGrid>
      <w:tr w:rsidR="000D162F" w:rsidRPr="000D162F" w:rsidTr="000D162F">
        <w:tc>
          <w:tcPr>
            <w:tcW w:w="72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Rok</w:t>
            </w:r>
          </w:p>
        </w:tc>
        <w:tc>
          <w:tcPr>
            <w:tcW w:w="1103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2006</w:t>
            </w:r>
          </w:p>
        </w:tc>
        <w:tc>
          <w:tcPr>
            <w:tcW w:w="923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2007</w:t>
            </w:r>
          </w:p>
        </w:tc>
        <w:tc>
          <w:tcPr>
            <w:tcW w:w="108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2008</w:t>
            </w:r>
          </w:p>
        </w:tc>
        <w:tc>
          <w:tcPr>
            <w:tcW w:w="90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2009</w:t>
            </w:r>
          </w:p>
        </w:tc>
        <w:tc>
          <w:tcPr>
            <w:tcW w:w="108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2010</w:t>
            </w:r>
          </w:p>
        </w:tc>
        <w:tc>
          <w:tcPr>
            <w:tcW w:w="90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2011</w:t>
            </w:r>
          </w:p>
        </w:tc>
        <w:tc>
          <w:tcPr>
            <w:tcW w:w="90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2012</w:t>
            </w:r>
          </w:p>
        </w:tc>
        <w:tc>
          <w:tcPr>
            <w:tcW w:w="80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2013</w:t>
            </w:r>
          </w:p>
        </w:tc>
        <w:tc>
          <w:tcPr>
            <w:tcW w:w="80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2014</w:t>
            </w:r>
          </w:p>
        </w:tc>
      </w:tr>
      <w:tr w:rsidR="000D162F" w:rsidRPr="000D162F" w:rsidTr="000D162F">
        <w:tc>
          <w:tcPr>
            <w:tcW w:w="72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Počet</w:t>
            </w:r>
          </w:p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obyv.</w:t>
            </w:r>
          </w:p>
        </w:tc>
        <w:tc>
          <w:tcPr>
            <w:tcW w:w="110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1225</w:t>
            </w:r>
          </w:p>
        </w:tc>
        <w:tc>
          <w:tcPr>
            <w:tcW w:w="92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1228</w:t>
            </w:r>
          </w:p>
        </w:tc>
        <w:tc>
          <w:tcPr>
            <w:tcW w:w="108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1237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1243</w:t>
            </w:r>
          </w:p>
        </w:tc>
        <w:tc>
          <w:tcPr>
            <w:tcW w:w="108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1242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1216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1207</w:t>
            </w:r>
          </w:p>
        </w:tc>
        <w:tc>
          <w:tcPr>
            <w:tcW w:w="8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1205</w:t>
            </w:r>
          </w:p>
        </w:tc>
        <w:tc>
          <w:tcPr>
            <w:tcW w:w="8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1196</w:t>
            </w:r>
          </w:p>
        </w:tc>
      </w:tr>
    </w:tbl>
    <w:p w:rsidR="000D162F" w:rsidRPr="000D162F" w:rsidRDefault="000D162F" w:rsidP="000D162F">
      <w:pPr>
        <w:spacing w:after="0" w:line="240" w:lineRule="auto"/>
        <w:ind w:firstLine="680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Tab. 2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ab/>
      </w:r>
      <w:r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 xml:space="preserve">Prirodzený prírastok / úbytok obyvateľstva v </w:t>
      </w:r>
      <w:proofErr w:type="spellStart"/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rr</w:t>
      </w:r>
      <w:proofErr w:type="spellEnd"/>
      <w:r w:rsidRPr="000D162F">
        <w:rPr>
          <w:rFonts w:ascii="Calibri" w:eastAsia="SimSun" w:hAnsi="Calibri" w:cs="Calibri"/>
          <w:b/>
          <w:bCs/>
          <w:szCs w:val="24"/>
          <w:lang w:eastAsia="zh-CN"/>
        </w:rPr>
        <w:t xml:space="preserve">. </w:t>
      </w:r>
      <w:r w:rsidRPr="000D162F">
        <w:rPr>
          <w:rFonts w:ascii="Calibri" w:eastAsia="SimSun" w:hAnsi="Calibri" w:cs="Times New Roman"/>
          <w:b/>
          <w:bCs/>
          <w:szCs w:val="24"/>
          <w:lang w:eastAsia="zh-CN"/>
        </w:rPr>
        <w:t>2006 - 2014</w:t>
      </w:r>
    </w:p>
    <w:tbl>
      <w:tblPr>
        <w:tblW w:w="8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720"/>
        <w:gridCol w:w="720"/>
        <w:gridCol w:w="720"/>
        <w:gridCol w:w="900"/>
        <w:gridCol w:w="895"/>
        <w:gridCol w:w="760"/>
        <w:gridCol w:w="685"/>
        <w:gridCol w:w="685"/>
      </w:tblGrid>
      <w:tr w:rsidR="000D162F" w:rsidRPr="000D162F" w:rsidTr="000D162F">
        <w:tc>
          <w:tcPr>
            <w:tcW w:w="180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Rok</w:t>
            </w:r>
          </w:p>
        </w:tc>
        <w:tc>
          <w:tcPr>
            <w:tcW w:w="72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2006</w:t>
            </w:r>
          </w:p>
        </w:tc>
        <w:tc>
          <w:tcPr>
            <w:tcW w:w="72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2007</w:t>
            </w:r>
          </w:p>
        </w:tc>
        <w:tc>
          <w:tcPr>
            <w:tcW w:w="72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2008</w:t>
            </w:r>
          </w:p>
        </w:tc>
        <w:tc>
          <w:tcPr>
            <w:tcW w:w="72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2009</w:t>
            </w:r>
          </w:p>
        </w:tc>
        <w:tc>
          <w:tcPr>
            <w:tcW w:w="90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2010</w:t>
            </w:r>
          </w:p>
        </w:tc>
        <w:tc>
          <w:tcPr>
            <w:tcW w:w="895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2011</w:t>
            </w:r>
          </w:p>
        </w:tc>
        <w:tc>
          <w:tcPr>
            <w:tcW w:w="76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2012</w:t>
            </w:r>
          </w:p>
        </w:tc>
        <w:tc>
          <w:tcPr>
            <w:tcW w:w="685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2013</w:t>
            </w:r>
          </w:p>
        </w:tc>
        <w:tc>
          <w:tcPr>
            <w:tcW w:w="685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2014</w:t>
            </w:r>
          </w:p>
        </w:tc>
      </w:tr>
      <w:tr w:rsidR="000D162F" w:rsidRPr="000D162F" w:rsidTr="000D162F">
        <w:tc>
          <w:tcPr>
            <w:tcW w:w="18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 xml:space="preserve">Počet </w:t>
            </w:r>
            <w:proofErr w:type="spellStart"/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živonaro-dených</w:t>
            </w:r>
            <w:proofErr w:type="spellEnd"/>
          </w:p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deti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11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11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18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14</w:t>
            </w:r>
          </w:p>
        </w:tc>
        <w:tc>
          <w:tcPr>
            <w:tcW w:w="89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11</w:t>
            </w:r>
          </w:p>
        </w:tc>
        <w:tc>
          <w:tcPr>
            <w:tcW w:w="76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10</w:t>
            </w:r>
          </w:p>
        </w:tc>
        <w:tc>
          <w:tcPr>
            <w:tcW w:w="6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6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8</w:t>
            </w:r>
          </w:p>
        </w:tc>
      </w:tr>
      <w:tr w:rsidR="000D162F" w:rsidRPr="000D162F" w:rsidTr="000D162F">
        <w:tc>
          <w:tcPr>
            <w:tcW w:w="18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počet zomretých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15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16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13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89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17</w:t>
            </w:r>
          </w:p>
        </w:tc>
        <w:tc>
          <w:tcPr>
            <w:tcW w:w="76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11</w:t>
            </w:r>
          </w:p>
        </w:tc>
        <w:tc>
          <w:tcPr>
            <w:tcW w:w="6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16</w:t>
            </w:r>
          </w:p>
        </w:tc>
        <w:tc>
          <w:tcPr>
            <w:tcW w:w="6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13</w:t>
            </w:r>
          </w:p>
        </w:tc>
      </w:tr>
      <w:tr w:rsidR="000D162F" w:rsidRPr="000D162F" w:rsidTr="000D162F">
        <w:tc>
          <w:tcPr>
            <w:tcW w:w="18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prirodzený prírastok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89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-6</w:t>
            </w:r>
          </w:p>
        </w:tc>
        <w:tc>
          <w:tcPr>
            <w:tcW w:w="76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-1</w:t>
            </w:r>
          </w:p>
        </w:tc>
        <w:tc>
          <w:tcPr>
            <w:tcW w:w="6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  <w:tc>
          <w:tcPr>
            <w:tcW w:w="6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-5</w:t>
            </w:r>
          </w:p>
        </w:tc>
      </w:tr>
    </w:tbl>
    <w:p w:rsidR="000D162F" w:rsidRPr="000D162F" w:rsidRDefault="000D162F" w:rsidP="000D162F">
      <w:pPr>
        <w:spacing w:after="0" w:line="240" w:lineRule="auto"/>
        <w:ind w:firstLine="680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Tab. 3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ab/>
      </w:r>
      <w:r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 xml:space="preserve">Migrácia obyvateľstva - prírastok (úbytok) obyvateľstva v </w:t>
      </w:r>
      <w:proofErr w:type="spellStart"/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rr</w:t>
      </w:r>
      <w:proofErr w:type="spellEnd"/>
      <w:r w:rsidRPr="000D162F">
        <w:rPr>
          <w:rFonts w:ascii="Calibri" w:eastAsia="SimSun" w:hAnsi="Calibri" w:cs="Calibri"/>
          <w:b/>
          <w:bCs/>
          <w:szCs w:val="24"/>
          <w:lang w:eastAsia="zh-CN"/>
        </w:rPr>
        <w:t xml:space="preserve">. </w:t>
      </w:r>
      <w:r w:rsidRPr="000D162F">
        <w:rPr>
          <w:rFonts w:ascii="Calibri" w:eastAsia="SimSun" w:hAnsi="Calibri" w:cs="Times New Roman"/>
          <w:b/>
          <w:bCs/>
          <w:szCs w:val="24"/>
          <w:lang w:eastAsia="zh-CN"/>
        </w:rPr>
        <w:t>2006 - 2014</w:t>
      </w:r>
    </w:p>
    <w:tbl>
      <w:tblPr>
        <w:tblW w:w="8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720"/>
        <w:gridCol w:w="853"/>
        <w:gridCol w:w="811"/>
        <w:gridCol w:w="809"/>
        <w:gridCol w:w="900"/>
        <w:gridCol w:w="819"/>
        <w:gridCol w:w="900"/>
        <w:gridCol w:w="853"/>
        <w:gridCol w:w="785"/>
      </w:tblGrid>
      <w:tr w:rsidR="000D162F" w:rsidRPr="000D162F" w:rsidTr="000D162F">
        <w:tc>
          <w:tcPr>
            <w:tcW w:w="1036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Rok</w:t>
            </w:r>
          </w:p>
        </w:tc>
        <w:tc>
          <w:tcPr>
            <w:tcW w:w="72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2006</w:t>
            </w:r>
          </w:p>
        </w:tc>
        <w:tc>
          <w:tcPr>
            <w:tcW w:w="853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2007</w:t>
            </w:r>
          </w:p>
        </w:tc>
        <w:tc>
          <w:tcPr>
            <w:tcW w:w="81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2008</w:t>
            </w:r>
          </w:p>
        </w:tc>
        <w:tc>
          <w:tcPr>
            <w:tcW w:w="809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2009</w:t>
            </w:r>
          </w:p>
        </w:tc>
        <w:tc>
          <w:tcPr>
            <w:tcW w:w="90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2010</w:t>
            </w:r>
          </w:p>
        </w:tc>
        <w:tc>
          <w:tcPr>
            <w:tcW w:w="819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2011</w:t>
            </w:r>
          </w:p>
        </w:tc>
        <w:tc>
          <w:tcPr>
            <w:tcW w:w="90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2012</w:t>
            </w:r>
          </w:p>
        </w:tc>
        <w:tc>
          <w:tcPr>
            <w:tcW w:w="853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2013</w:t>
            </w:r>
          </w:p>
        </w:tc>
        <w:tc>
          <w:tcPr>
            <w:tcW w:w="785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2014</w:t>
            </w:r>
          </w:p>
        </w:tc>
      </w:tr>
      <w:tr w:rsidR="000D162F" w:rsidRPr="000D162F" w:rsidTr="000D162F">
        <w:tc>
          <w:tcPr>
            <w:tcW w:w="1036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proofErr w:type="spellStart"/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Prisťa-hovalí</w:t>
            </w:r>
            <w:proofErr w:type="spellEnd"/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26</w:t>
            </w:r>
          </w:p>
        </w:tc>
        <w:tc>
          <w:tcPr>
            <w:tcW w:w="85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19</w:t>
            </w:r>
          </w:p>
        </w:tc>
        <w:tc>
          <w:tcPr>
            <w:tcW w:w="81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16</w:t>
            </w:r>
          </w:p>
        </w:tc>
        <w:tc>
          <w:tcPr>
            <w:tcW w:w="8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34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16</w:t>
            </w:r>
          </w:p>
        </w:tc>
        <w:tc>
          <w:tcPr>
            <w:tcW w:w="81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85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16</w:t>
            </w:r>
          </w:p>
        </w:tc>
        <w:tc>
          <w:tcPr>
            <w:tcW w:w="7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9</w:t>
            </w:r>
          </w:p>
        </w:tc>
      </w:tr>
      <w:tr w:rsidR="000D162F" w:rsidRPr="000D162F" w:rsidTr="000D162F">
        <w:tc>
          <w:tcPr>
            <w:tcW w:w="1036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proofErr w:type="spellStart"/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Vysťa-hovalí</w:t>
            </w:r>
            <w:proofErr w:type="spellEnd"/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85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81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8</w:t>
            </w:r>
          </w:p>
        </w:tc>
        <w:tc>
          <w:tcPr>
            <w:tcW w:w="8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33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19</w:t>
            </w:r>
          </w:p>
        </w:tc>
        <w:tc>
          <w:tcPr>
            <w:tcW w:w="81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11</w:t>
            </w:r>
          </w:p>
        </w:tc>
        <w:tc>
          <w:tcPr>
            <w:tcW w:w="85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14</w:t>
            </w:r>
          </w:p>
        </w:tc>
        <w:tc>
          <w:tcPr>
            <w:tcW w:w="7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13</w:t>
            </w:r>
          </w:p>
        </w:tc>
      </w:tr>
      <w:tr w:rsidR="000D162F" w:rsidRPr="000D162F" w:rsidTr="000D162F">
        <w:tc>
          <w:tcPr>
            <w:tcW w:w="1036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 xml:space="preserve">Prírastok </w:t>
            </w:r>
          </w:p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(úbytok) sťahov.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85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7</w:t>
            </w:r>
          </w:p>
        </w:tc>
        <w:tc>
          <w:tcPr>
            <w:tcW w:w="81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8</w:t>
            </w:r>
          </w:p>
        </w:tc>
        <w:tc>
          <w:tcPr>
            <w:tcW w:w="8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-3</w:t>
            </w:r>
          </w:p>
        </w:tc>
        <w:tc>
          <w:tcPr>
            <w:tcW w:w="81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-8</w:t>
            </w:r>
          </w:p>
        </w:tc>
        <w:tc>
          <w:tcPr>
            <w:tcW w:w="85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7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</w:tr>
    </w:tbl>
    <w:p w:rsidR="000D162F" w:rsidRPr="000D162F" w:rsidRDefault="000D162F" w:rsidP="000D162F">
      <w:pPr>
        <w:spacing w:after="0" w:line="240" w:lineRule="auto"/>
        <w:ind w:firstLine="708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0D162F">
        <w:rPr>
          <w:rFonts w:ascii="Calibri" w:eastAsia="SimSun" w:hAnsi="Calibri" w:cs="Calibri"/>
          <w:b/>
          <w:bCs/>
          <w:szCs w:val="24"/>
          <w:lang w:eastAsia="zh-CN"/>
        </w:rPr>
        <w:lastRenderedPageBreak/>
        <w:t>Tab. 4</w:t>
      </w:r>
      <w:r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ab/>
        <w:t>Celkový prírastok (úbytok) obyvateľstva v </w:t>
      </w:r>
      <w:proofErr w:type="spellStart"/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rr</w:t>
      </w:r>
      <w:proofErr w:type="spellEnd"/>
      <w:r w:rsidRPr="000D162F">
        <w:rPr>
          <w:rFonts w:ascii="Calibri" w:eastAsia="SimSun" w:hAnsi="Calibri" w:cs="Calibri"/>
          <w:b/>
          <w:bCs/>
          <w:szCs w:val="24"/>
          <w:lang w:eastAsia="zh-CN"/>
        </w:rPr>
        <w:t xml:space="preserve">. </w:t>
      </w:r>
      <w:r w:rsidRPr="000D162F">
        <w:rPr>
          <w:rFonts w:ascii="Calibri" w:eastAsia="SimSun" w:hAnsi="Calibri" w:cs="Times New Roman"/>
          <w:b/>
          <w:bCs/>
          <w:szCs w:val="24"/>
          <w:lang w:eastAsia="zh-CN"/>
        </w:rPr>
        <w:t>2006 - 2014</w:t>
      </w:r>
    </w:p>
    <w:tbl>
      <w:tblPr>
        <w:tblW w:w="90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851"/>
        <w:gridCol w:w="850"/>
        <w:gridCol w:w="851"/>
        <w:gridCol w:w="734"/>
        <w:gridCol w:w="851"/>
        <w:gridCol w:w="850"/>
        <w:gridCol w:w="761"/>
        <w:gridCol w:w="709"/>
        <w:gridCol w:w="709"/>
      </w:tblGrid>
      <w:tr w:rsidR="000D162F" w:rsidRPr="000D162F" w:rsidTr="000D162F">
        <w:tc>
          <w:tcPr>
            <w:tcW w:w="188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Cs w:val="24"/>
                <w:lang w:eastAsia="zh-CN"/>
              </w:rPr>
            </w:pPr>
            <w:proofErr w:type="spellStart"/>
            <w:r w:rsidRPr="000D162F">
              <w:rPr>
                <w:rFonts w:ascii="Calibri" w:eastAsia="SimSun" w:hAnsi="Calibri" w:cs="Calibri"/>
                <w:bCs/>
                <w:szCs w:val="24"/>
                <w:lang w:eastAsia="zh-CN"/>
              </w:rPr>
              <w:t>Ukazov</w:t>
            </w:r>
            <w:proofErr w:type="spellEnd"/>
            <w:r w:rsidRPr="000D162F">
              <w:rPr>
                <w:rFonts w:ascii="Calibri" w:eastAsia="SimSun" w:hAnsi="Calibri" w:cs="Calibri"/>
                <w:bCs/>
                <w:szCs w:val="24"/>
                <w:lang w:eastAsia="zh-CN"/>
              </w:rPr>
              <w:t>./rok</w:t>
            </w:r>
          </w:p>
        </w:tc>
        <w:tc>
          <w:tcPr>
            <w:tcW w:w="85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2006</w:t>
            </w:r>
          </w:p>
        </w:tc>
        <w:tc>
          <w:tcPr>
            <w:tcW w:w="85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2007</w:t>
            </w:r>
          </w:p>
        </w:tc>
        <w:tc>
          <w:tcPr>
            <w:tcW w:w="85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2008</w:t>
            </w:r>
          </w:p>
        </w:tc>
        <w:tc>
          <w:tcPr>
            <w:tcW w:w="734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2009</w:t>
            </w:r>
          </w:p>
        </w:tc>
        <w:tc>
          <w:tcPr>
            <w:tcW w:w="85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2010</w:t>
            </w:r>
          </w:p>
        </w:tc>
        <w:tc>
          <w:tcPr>
            <w:tcW w:w="85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2011</w:t>
            </w:r>
          </w:p>
        </w:tc>
        <w:tc>
          <w:tcPr>
            <w:tcW w:w="76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2012</w:t>
            </w:r>
          </w:p>
        </w:tc>
        <w:tc>
          <w:tcPr>
            <w:tcW w:w="709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2013</w:t>
            </w:r>
          </w:p>
        </w:tc>
        <w:tc>
          <w:tcPr>
            <w:tcW w:w="709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2014</w:t>
            </w:r>
          </w:p>
        </w:tc>
      </w:tr>
      <w:tr w:rsidR="000D162F" w:rsidRPr="000D162F" w:rsidTr="000D162F">
        <w:tc>
          <w:tcPr>
            <w:tcW w:w="188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Cs w:val="24"/>
                <w:lang w:eastAsia="zh-CN"/>
              </w:rPr>
              <w:t>Prirodzený</w:t>
            </w:r>
          </w:p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Cs w:val="24"/>
                <w:lang w:eastAsia="zh-CN"/>
              </w:rPr>
              <w:t>prírastok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734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-6</w:t>
            </w:r>
          </w:p>
        </w:tc>
        <w:tc>
          <w:tcPr>
            <w:tcW w:w="76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-1</w:t>
            </w:r>
          </w:p>
        </w:tc>
        <w:tc>
          <w:tcPr>
            <w:tcW w:w="7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  <w:tc>
          <w:tcPr>
            <w:tcW w:w="7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-5</w:t>
            </w:r>
          </w:p>
        </w:tc>
      </w:tr>
      <w:tr w:rsidR="000D162F" w:rsidRPr="000D162F" w:rsidTr="000D162F">
        <w:tc>
          <w:tcPr>
            <w:tcW w:w="188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Cs w:val="24"/>
                <w:lang w:eastAsia="zh-CN"/>
              </w:rPr>
              <w:t>Migrácia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7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8</w:t>
            </w:r>
          </w:p>
        </w:tc>
        <w:tc>
          <w:tcPr>
            <w:tcW w:w="734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-3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76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-8</w:t>
            </w:r>
          </w:p>
        </w:tc>
        <w:tc>
          <w:tcPr>
            <w:tcW w:w="7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</w:tr>
      <w:tr w:rsidR="000D162F" w:rsidRPr="000D162F" w:rsidTr="000D162F">
        <w:tc>
          <w:tcPr>
            <w:tcW w:w="188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Celkový prírastok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4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-1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-9</w:t>
            </w:r>
          </w:p>
        </w:tc>
        <w:tc>
          <w:tcPr>
            <w:tcW w:w="7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7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-9</w:t>
            </w:r>
          </w:p>
        </w:tc>
      </w:tr>
    </w:tbl>
    <w:p w:rsidR="000D162F" w:rsidRPr="000D162F" w:rsidRDefault="000D162F" w:rsidP="000D162F">
      <w:pPr>
        <w:spacing w:after="0" w:line="240" w:lineRule="auto"/>
        <w:ind w:firstLine="708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8" w:name="_Toc439349584"/>
      <w:r w:rsidRPr="000D162F">
        <w:rPr>
          <w:rFonts w:asciiTheme="minorHAnsi" w:hAnsiTheme="minorHAnsi"/>
          <w:color w:val="auto"/>
          <w:sz w:val="28"/>
          <w:szCs w:val="28"/>
        </w:rPr>
        <w:t>Ekonomický rozvoj</w:t>
      </w:r>
      <w:bookmarkEnd w:id="8"/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Zamestnanosť a podnikanie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Obyvatelia obce Stankovany prevažne dochádzajú za prácou do miest: Ružomberok, Dolný Kubín, Vrútky alebo Martina. Priamo v obci je zriadená vlaková zastávka pre osobné spoje do mesta a okolitých obcí. Do obce vedie komplikované cestné spojenie, nakoľko neďaleko obce vedie hlavná cesta Martin – Ružomberok, nedá sa na ňu priamo napojiť. Menšia časť obyvateľstva si však nájde spôsob, ako sa zamestnať, aj priamo v obci - či už cez rôzne živnosti alebo prevádzky pohostinstva, sociálnych služieb. Keďže je v okolí veľa prírodných alebo kultúrnych cestovateľských lákadiel, niektorí obyvatelia sa orientujú na služby v cestovnom ruchu, v čom možno vidieť aj potenciál do ďalšieho rozvoja zamestnanosti. 23% obyvateľov Stankovian je v dôchodkovom veku.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Zoznam najvýznamnejších podnikov:</w:t>
      </w:r>
    </w:p>
    <w:p w:rsidR="000D162F" w:rsidRPr="000D162F" w:rsidRDefault="000D162F" w:rsidP="000D162F">
      <w:pPr>
        <w:numPr>
          <w:ilvl w:val="0"/>
          <w:numId w:val="31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Obecné lesy spol. s.r.o., Stankovany,</w:t>
      </w:r>
    </w:p>
    <w:p w:rsidR="000D162F" w:rsidRPr="000D162F" w:rsidRDefault="000D162F" w:rsidP="000D162F">
      <w:pPr>
        <w:numPr>
          <w:ilvl w:val="0"/>
          <w:numId w:val="31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Pozemkové spoločenstvo Urbár Stankovany.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E0258E">
      <w:pPr>
        <w:spacing w:after="0" w:line="240" w:lineRule="auto"/>
        <w:rPr>
          <w:rFonts w:ascii="Calibri" w:eastAsia="SimSun" w:hAnsi="Calibri" w:cs="Calibri"/>
          <w:color w:val="FF0000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Služby sú väčšinou vykonávané v menších prevádzkach, ktoré sú priamo v rodinných domoch,  malými podnikateľmi a živnostníkmi.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Cs w:val="28"/>
          <w:lang w:eastAsia="cs-CZ"/>
        </w:rPr>
      </w:pPr>
      <w:r w:rsidRPr="000D162F">
        <w:rPr>
          <w:rFonts w:ascii="Calibri" w:eastAsia="Times New Roman" w:hAnsi="Calibri" w:cs="Calibri"/>
          <w:bCs/>
          <w:szCs w:val="28"/>
          <w:lang w:eastAsia="cs-CZ"/>
        </w:rPr>
        <w:t xml:space="preserve">Obec má záujem pracovať na rozvinutí služieb pre turistov.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b/>
          <w:szCs w:val="24"/>
          <w:lang w:eastAsia="zh-CN"/>
        </w:rPr>
        <w:t xml:space="preserve">Tab. 5 </w:t>
      </w:r>
      <w:r>
        <w:rPr>
          <w:rFonts w:ascii="Calibri" w:eastAsia="SimSun" w:hAnsi="Calibri" w:cs="Calibri"/>
          <w:b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b/>
          <w:szCs w:val="24"/>
          <w:lang w:eastAsia="zh-CN"/>
        </w:rPr>
        <w:t>Právnické osoby pôsobiace v obci a v okrese Ružomberok</w:t>
      </w:r>
    </w:p>
    <w:tbl>
      <w:tblPr>
        <w:tblW w:w="943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711"/>
        <w:gridCol w:w="1078"/>
        <w:gridCol w:w="994"/>
        <w:gridCol w:w="918"/>
        <w:gridCol w:w="918"/>
        <w:gridCol w:w="918"/>
        <w:gridCol w:w="1037"/>
        <w:gridCol w:w="1157"/>
      </w:tblGrid>
      <w:tr w:rsidR="000D162F" w:rsidRPr="000D162F" w:rsidTr="00035ADA">
        <w:trPr>
          <w:trHeight w:val="491"/>
        </w:trPr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 územia</w:t>
            </w:r>
          </w:p>
        </w:tc>
        <w:tc>
          <w:tcPr>
            <w:tcW w:w="6574" w:type="dxa"/>
            <w:gridSpan w:val="7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Organizácie zamerané na tvorbu zisku                                                                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Neziskové organizácie spolu                                                                         </w:t>
            </w:r>
          </w:p>
        </w:tc>
      </w:tr>
      <w:tr w:rsidR="000D162F" w:rsidRPr="000D162F" w:rsidTr="00035ADA">
        <w:trPr>
          <w:trHeight w:val="297"/>
        </w:trPr>
        <w:tc>
          <w:tcPr>
            <w:tcW w:w="170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574" w:type="dxa"/>
            <w:gridSpan w:val="7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035ADA">
        <w:trPr>
          <w:trHeight w:val="285"/>
        </w:trPr>
        <w:tc>
          <w:tcPr>
            <w:tcW w:w="170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spolu                                                                                               </w:t>
            </w:r>
          </w:p>
        </w:tc>
        <w:tc>
          <w:tcPr>
            <w:tcW w:w="5863" w:type="dxa"/>
            <w:gridSpan w:val="6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z toho                                                                                              </w:t>
            </w:r>
          </w:p>
        </w:tc>
        <w:tc>
          <w:tcPr>
            <w:tcW w:w="115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035ADA">
        <w:trPr>
          <w:trHeight w:val="491"/>
        </w:trPr>
        <w:tc>
          <w:tcPr>
            <w:tcW w:w="170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akciové spoločnosti                                                                                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spoločnosti s ručením obmedz.                                                                       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družstvá                                                                                            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štátne podniky                                                                                      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obecné podniky                                                                                      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ostat</w:t>
            </w:r>
            <w:proofErr w:type="spellEnd"/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. ziskovo orient. jednotky                                                                     </w:t>
            </w:r>
          </w:p>
        </w:tc>
        <w:tc>
          <w:tcPr>
            <w:tcW w:w="115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035ADA">
        <w:trPr>
          <w:trHeight w:val="491"/>
        </w:trPr>
        <w:tc>
          <w:tcPr>
            <w:tcW w:w="170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035ADA">
        <w:trPr>
          <w:trHeight w:val="293"/>
        </w:trPr>
        <w:tc>
          <w:tcPr>
            <w:tcW w:w="170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035ADA">
        <w:trPr>
          <w:trHeight w:val="300"/>
        </w:trPr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 xml:space="preserve">Okres Ružomberok                                  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1 058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937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528</w:t>
            </w:r>
          </w:p>
        </w:tc>
      </w:tr>
      <w:tr w:rsidR="000D162F" w:rsidRPr="000D162F" w:rsidTr="00035ADA">
        <w:trPr>
          <w:trHeight w:val="300"/>
        </w:trPr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Stankovany 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i/>
          <w:iCs/>
          <w:sz w:val="18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lang w:eastAsia="zh-CN"/>
        </w:rPr>
        <w:t>Zdroj: Štatistický úrad SR (MOŠ 2012)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lastRenderedPageBreak/>
        <w:t xml:space="preserve"> </w:t>
      </w:r>
      <w:r w:rsidRPr="000D162F">
        <w:rPr>
          <w:rFonts w:ascii="Calibri" w:eastAsia="SimSun" w:hAnsi="Calibri" w:cs="Calibri"/>
          <w:b/>
          <w:szCs w:val="24"/>
          <w:lang w:eastAsia="zh-CN"/>
        </w:rPr>
        <w:t>Tab. 6  Fyzické osoby pôsobiace v obci a v okrese Ružomberok</w:t>
      </w:r>
    </w:p>
    <w:tbl>
      <w:tblPr>
        <w:tblW w:w="7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80"/>
        <w:gridCol w:w="1280"/>
        <w:gridCol w:w="1280"/>
        <w:gridCol w:w="1280"/>
      </w:tblGrid>
      <w:tr w:rsidR="000D162F" w:rsidRPr="000D162F" w:rsidTr="00833466">
        <w:trPr>
          <w:trHeight w:val="49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 územia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Fyzické osoby spolu                                                                                 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v tom                                                                                               </w:t>
            </w:r>
          </w:p>
        </w:tc>
      </w:tr>
      <w:tr w:rsidR="000D162F" w:rsidRPr="000D162F" w:rsidTr="00833466">
        <w:trPr>
          <w:trHeight w:val="491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1C7E90">
        <w:trPr>
          <w:trHeight w:val="293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833466">
        <w:trPr>
          <w:trHeight w:val="491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živnostníci                                                                                      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slobodné povolania                                                                               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súkromne hospodáriaci roľníci                                                                       </w:t>
            </w:r>
          </w:p>
        </w:tc>
      </w:tr>
      <w:tr w:rsidR="000D162F" w:rsidRPr="000D162F" w:rsidTr="00833466">
        <w:trPr>
          <w:trHeight w:val="491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833466">
        <w:trPr>
          <w:trHeight w:val="293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833466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 xml:space="preserve">Okres Ružomberok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3 926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3 653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75</w:t>
            </w:r>
          </w:p>
        </w:tc>
      </w:tr>
      <w:tr w:rsidR="000D162F" w:rsidRPr="000D162F" w:rsidTr="00833466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Stankovany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i/>
          <w:iCs/>
          <w:sz w:val="18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lang w:eastAsia="zh-CN"/>
        </w:rPr>
        <w:t>Zdroj: Štatistický úrad SR (MOŠ 2012)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noProof/>
          <w:szCs w:val="24"/>
          <w:lang w:eastAsia="sk-SK"/>
        </w:rPr>
        <w:drawing>
          <wp:inline distT="0" distB="0" distL="0" distR="0">
            <wp:extent cx="6353175" cy="2981325"/>
            <wp:effectExtent l="0" t="0" r="9525" b="9525"/>
            <wp:docPr id="4" name="Obrázok 4" descr="char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t (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i/>
          <w:sz w:val="20"/>
          <w:szCs w:val="24"/>
          <w:lang w:eastAsia="zh-CN"/>
        </w:rPr>
      </w:pPr>
      <w:r w:rsidRPr="000D162F">
        <w:rPr>
          <w:rFonts w:ascii="Calibri" w:eastAsia="SimSun" w:hAnsi="Calibri" w:cs="Calibri"/>
          <w:i/>
          <w:sz w:val="20"/>
          <w:szCs w:val="24"/>
          <w:lang w:eastAsia="zh-CN"/>
        </w:rPr>
        <w:t>Zdroj: http://naseobce.sk/mesta-a-obce/2917-stankovany/firmy-a-organizacie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color w:val="FF0000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Počet aktívnych organizácií: 110.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Všetkých organizácií: 279.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tabs>
          <w:tab w:val="center" w:pos="4320"/>
          <w:tab w:val="right" w:pos="8640"/>
        </w:tabs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Tab. 7</w:t>
      </w:r>
      <w:r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 xml:space="preserve"> Podniky v obci podľa veľkostnej  štruktúry zamestnancov</w:t>
      </w:r>
    </w:p>
    <w:tbl>
      <w:tblPr>
        <w:tblW w:w="7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2120"/>
        <w:gridCol w:w="2120"/>
      </w:tblGrid>
      <w:tr w:rsidR="000D162F" w:rsidRPr="000D162F" w:rsidTr="00833466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Veľkosť</w:t>
            </w:r>
            <w:proofErr w:type="spellEnd"/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podniku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Počet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Počet</w:t>
            </w:r>
            <w:proofErr w:type="spellEnd"/>
          </w:p>
        </w:tc>
      </w:tr>
      <w:tr w:rsidR="000D162F" w:rsidRPr="000D162F" w:rsidTr="00833466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podľa</w:t>
            </w:r>
            <w:proofErr w:type="spellEnd"/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počtu</w:t>
            </w:r>
            <w:proofErr w:type="spellEnd"/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zamestnancov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k 31.12.2005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k 31.12.2014</w:t>
            </w:r>
          </w:p>
        </w:tc>
      </w:tr>
      <w:tr w:rsidR="000D162F" w:rsidRPr="000D162F" w:rsidTr="00833466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0-19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  <w:t>2</w:t>
            </w:r>
          </w:p>
        </w:tc>
      </w:tr>
      <w:tr w:rsidR="000D162F" w:rsidRPr="000D162F" w:rsidTr="00833466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20-49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 w:rsidR="000D162F" w:rsidRPr="000D162F" w:rsidTr="00833466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50-249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 w:rsidR="000D162F" w:rsidRPr="000D162F" w:rsidTr="00833466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250 a </w:t>
            </w:r>
            <w:proofErr w:type="spellStart"/>
            <w:r w:rsidRPr="000D162F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viac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 w:rsidR="000D162F" w:rsidRPr="000D162F" w:rsidTr="00833466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0D162F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nezistený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i/>
          <w:iCs/>
          <w:sz w:val="18"/>
          <w:szCs w:val="18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18"/>
          <w:lang w:eastAsia="zh-CN"/>
        </w:rPr>
        <w:t>Zdroj: OÚ Stankovany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lastRenderedPageBreak/>
        <w:t>Nezamestnanosť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  <w:r w:rsidRPr="000D162F">
        <w:rPr>
          <w:rFonts w:ascii="Calibri" w:eastAsia="Times New Roman" w:hAnsi="Calibri" w:cs="Calibri"/>
          <w:szCs w:val="24"/>
          <w:lang w:eastAsia="zh-CN"/>
        </w:rPr>
        <w:t xml:space="preserve">V obci Stankovany je zrejmý vyrovnaný vývoj nezamestnanosti. Obec však považuje mieru nezamestnanosti za vysokú. Z obce je možné dochádzať za prácou do neďalekého mesta Ružomberok alebo do okolitých obcí. Do budúcnosti sa nepredpokladá výrazné zvyšovanie nezamestnanosti. Obec by chcela rozšíriť služby v ubytovaní a rozvinúť súkromné podnikanie.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Tab. 8 </w:t>
      </w:r>
      <w:r>
        <w:rPr>
          <w:rFonts w:ascii="Calibri" w:eastAsia="SimSun" w:hAnsi="Calibri" w:cs="Times New Roman"/>
          <w:b/>
          <w:szCs w:val="24"/>
          <w:lang w:eastAsia="zh-CN"/>
        </w:rPr>
        <w:t xml:space="preserve"> 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>Evidovaní uchádzači o zamestnanie v </w:t>
      </w:r>
      <w:proofErr w:type="spellStart"/>
      <w:r w:rsidRPr="000D162F">
        <w:rPr>
          <w:rFonts w:ascii="Calibri" w:eastAsia="SimSun" w:hAnsi="Calibri" w:cs="Times New Roman"/>
          <w:b/>
          <w:szCs w:val="24"/>
          <w:lang w:eastAsia="zh-CN"/>
        </w:rPr>
        <w:t>rr</w:t>
      </w:r>
      <w:proofErr w:type="spellEnd"/>
      <w:r w:rsidRPr="000D162F">
        <w:rPr>
          <w:rFonts w:ascii="Calibri" w:eastAsia="SimSun" w:hAnsi="Calibri" w:cs="Times New Roman"/>
          <w:b/>
          <w:szCs w:val="24"/>
          <w:lang w:eastAsia="zh-CN"/>
        </w:rPr>
        <w:t>. 2011 - 2014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0D162F" w:rsidRPr="000D162F" w:rsidTr="00833466">
        <w:tc>
          <w:tcPr>
            <w:tcW w:w="1756" w:type="dxa"/>
            <w:shd w:val="clear" w:color="auto" w:fill="D9D9D9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035ADA">
              <w:rPr>
                <w:rFonts w:ascii="Calibri" w:eastAsia="SimSun" w:hAnsi="Calibri" w:cs="Calibri"/>
                <w:b/>
                <w:sz w:val="22"/>
                <w:lang w:eastAsia="zh-CN"/>
              </w:rPr>
              <w:t>Rok</w:t>
            </w:r>
          </w:p>
        </w:tc>
        <w:tc>
          <w:tcPr>
            <w:tcW w:w="1756" w:type="dxa"/>
            <w:shd w:val="clear" w:color="auto" w:fill="D9D9D9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035ADA">
              <w:rPr>
                <w:rFonts w:ascii="Calibri" w:eastAsia="SimSun" w:hAnsi="Calibri" w:cs="Calibri"/>
                <w:b/>
                <w:sz w:val="22"/>
                <w:lang w:eastAsia="zh-CN"/>
              </w:rPr>
              <w:t>2011</w:t>
            </w:r>
          </w:p>
        </w:tc>
        <w:tc>
          <w:tcPr>
            <w:tcW w:w="1756" w:type="dxa"/>
            <w:shd w:val="clear" w:color="auto" w:fill="D9D9D9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035ADA">
              <w:rPr>
                <w:rFonts w:ascii="Calibri" w:eastAsia="SimSun" w:hAnsi="Calibri" w:cs="Calibri"/>
                <w:b/>
                <w:sz w:val="22"/>
                <w:lang w:eastAsia="zh-CN"/>
              </w:rPr>
              <w:t>2012</w:t>
            </w:r>
          </w:p>
        </w:tc>
        <w:tc>
          <w:tcPr>
            <w:tcW w:w="1756" w:type="dxa"/>
            <w:shd w:val="clear" w:color="auto" w:fill="D9D9D9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035ADA">
              <w:rPr>
                <w:rFonts w:ascii="Calibri" w:eastAsia="SimSun" w:hAnsi="Calibri" w:cs="Calibri"/>
                <w:b/>
                <w:sz w:val="22"/>
                <w:lang w:eastAsia="zh-CN"/>
              </w:rPr>
              <w:t>2013</w:t>
            </w:r>
          </w:p>
        </w:tc>
        <w:tc>
          <w:tcPr>
            <w:tcW w:w="1756" w:type="dxa"/>
            <w:shd w:val="clear" w:color="auto" w:fill="D9D9D9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035ADA">
              <w:rPr>
                <w:rFonts w:ascii="Calibri" w:eastAsia="SimSun" w:hAnsi="Calibri" w:cs="Calibri"/>
                <w:b/>
                <w:sz w:val="22"/>
                <w:lang w:eastAsia="zh-CN"/>
              </w:rPr>
              <w:t>2014</w:t>
            </w:r>
          </w:p>
        </w:tc>
      </w:tr>
      <w:tr w:rsidR="000D162F" w:rsidRPr="000D162F" w:rsidTr="00833466"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Muži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48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59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59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45</w:t>
            </w:r>
          </w:p>
        </w:tc>
      </w:tr>
      <w:tr w:rsidR="000D162F" w:rsidRPr="000D162F" w:rsidTr="00833466"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Ženy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33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35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43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37</w:t>
            </w:r>
          </w:p>
        </w:tc>
      </w:tr>
      <w:tr w:rsidR="000D162F" w:rsidRPr="000D162F" w:rsidTr="00833466"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 xml:space="preserve">Spolu 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81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94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102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82</w:t>
            </w:r>
          </w:p>
        </w:tc>
      </w:tr>
    </w:tbl>
    <w:p w:rsidR="000D162F" w:rsidRPr="000D162F" w:rsidRDefault="000D162F" w:rsidP="00035ADA">
      <w:pPr>
        <w:spacing w:after="0" w:line="240" w:lineRule="auto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9" w:name="_Toc439349585"/>
      <w:r w:rsidRPr="000D162F">
        <w:rPr>
          <w:rFonts w:asciiTheme="minorHAnsi" w:hAnsiTheme="minorHAnsi"/>
          <w:color w:val="auto"/>
          <w:sz w:val="28"/>
          <w:szCs w:val="28"/>
        </w:rPr>
        <w:t>Samospráva</w:t>
      </w:r>
      <w:bookmarkEnd w:id="9"/>
    </w:p>
    <w:p w:rsidR="000D162F" w:rsidRPr="005735B2" w:rsidRDefault="000D162F" w:rsidP="000D162F">
      <w:pPr>
        <w:keepNext/>
        <w:shd w:val="clear" w:color="auto" w:fill="FFFFFF"/>
        <w:spacing w:before="150" w:after="150" w:line="240" w:lineRule="auto"/>
        <w:outlineLvl w:val="1"/>
        <w:rPr>
          <w:rFonts w:ascii="Calibri" w:eastAsia="Times New Roman" w:hAnsi="Calibri" w:cs="Calibri"/>
          <w:bCs/>
          <w:iCs/>
          <w:szCs w:val="24"/>
          <w:u w:val="single"/>
          <w:lang w:val="en-US" w:eastAsia="zh-CN"/>
        </w:rPr>
      </w:pPr>
      <w:bookmarkStart w:id="10" w:name="_Toc432878466"/>
      <w:bookmarkStart w:id="11" w:name="_Toc439349586"/>
      <w:proofErr w:type="spellStart"/>
      <w:r w:rsidRPr="005735B2">
        <w:rPr>
          <w:rFonts w:ascii="Calibri" w:eastAsia="Times New Roman" w:hAnsi="Calibri" w:cs="Calibri"/>
          <w:bCs/>
          <w:iCs/>
          <w:szCs w:val="24"/>
          <w:u w:val="single"/>
          <w:lang w:val="en-US" w:eastAsia="zh-CN"/>
        </w:rPr>
        <w:t>Obecné</w:t>
      </w:r>
      <w:proofErr w:type="spellEnd"/>
      <w:r w:rsidRPr="005735B2">
        <w:rPr>
          <w:rFonts w:ascii="Calibri" w:eastAsia="Times New Roman" w:hAnsi="Calibri" w:cs="Calibri"/>
          <w:bCs/>
          <w:iCs/>
          <w:szCs w:val="24"/>
          <w:u w:val="single"/>
          <w:lang w:val="en-US" w:eastAsia="zh-CN"/>
        </w:rPr>
        <w:t xml:space="preserve"> </w:t>
      </w:r>
      <w:proofErr w:type="spellStart"/>
      <w:r w:rsidRPr="005735B2">
        <w:rPr>
          <w:rFonts w:ascii="Calibri" w:eastAsia="Times New Roman" w:hAnsi="Calibri" w:cs="Calibri"/>
          <w:bCs/>
          <w:iCs/>
          <w:szCs w:val="24"/>
          <w:u w:val="single"/>
          <w:lang w:val="en-US" w:eastAsia="zh-CN"/>
        </w:rPr>
        <w:t>zastupiteľstvo</w:t>
      </w:r>
      <w:bookmarkEnd w:id="10"/>
      <w:bookmarkEnd w:id="11"/>
      <w:proofErr w:type="spellEnd"/>
    </w:p>
    <w:p w:rsidR="005735B2" w:rsidRPr="000D162F" w:rsidRDefault="005735B2" w:rsidP="000D162F">
      <w:pPr>
        <w:tabs>
          <w:tab w:val="left" w:pos="2382"/>
        </w:tabs>
        <w:spacing w:after="0" w:line="240" w:lineRule="auto"/>
        <w:jc w:val="left"/>
        <w:rPr>
          <w:rFonts w:ascii="Calibri" w:eastAsia="SimSun" w:hAnsi="Calibri" w:cs="Calibri"/>
          <w:szCs w:val="24"/>
          <w:lang w:val="en-US" w:eastAsia="zh-CN"/>
        </w:rPr>
      </w:pPr>
      <w:r w:rsidRPr="000D162F">
        <w:rPr>
          <w:rFonts w:ascii="Calibri" w:eastAsia="SimSun" w:hAnsi="Calibri" w:cs="Calibri"/>
          <w:szCs w:val="24"/>
          <w:lang w:val="en-US" w:eastAsia="zh-CN"/>
        </w:rPr>
        <w:t>Starosta:</w:t>
      </w:r>
      <w:r>
        <w:rPr>
          <w:rFonts w:ascii="Calibri" w:eastAsia="SimSun" w:hAnsi="Calibri" w:cs="Calibri"/>
          <w:szCs w:val="24"/>
          <w:lang w:val="en-US" w:eastAsia="zh-CN"/>
        </w:rPr>
        <w:t xml:space="preserve"> </w:t>
      </w:r>
      <w:r w:rsidRPr="000D162F">
        <w:rPr>
          <w:rFonts w:ascii="Calibri" w:eastAsia="SimSun" w:hAnsi="Calibri" w:cs="Calibri"/>
          <w:bCs/>
          <w:iCs/>
          <w:szCs w:val="24"/>
          <w:lang w:val="en-US" w:eastAsia="zh-CN"/>
        </w:rPr>
        <w:t>Rudolf Baleja</w:t>
      </w:r>
      <w:r>
        <w:rPr>
          <w:rFonts w:ascii="Calibri" w:eastAsia="SimSun" w:hAnsi="Calibri" w:cs="Calibri"/>
          <w:bCs/>
          <w:iCs/>
          <w:szCs w:val="24"/>
          <w:lang w:val="en-US" w:eastAsia="zh-CN"/>
        </w:rPr>
        <w:t>.</w:t>
      </w:r>
    </w:p>
    <w:p w:rsidR="005735B2" w:rsidRPr="000D162F" w:rsidRDefault="005735B2" w:rsidP="000D162F">
      <w:pPr>
        <w:tabs>
          <w:tab w:val="left" w:pos="2382"/>
        </w:tabs>
        <w:spacing w:after="0" w:line="240" w:lineRule="auto"/>
        <w:jc w:val="left"/>
        <w:rPr>
          <w:rFonts w:ascii="Calibri" w:eastAsia="SimSun" w:hAnsi="Calibri" w:cs="Calibri"/>
          <w:szCs w:val="24"/>
          <w:lang w:val="en-US" w:eastAsia="zh-CN"/>
        </w:rPr>
      </w:pP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Zástupca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starostu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>:</w:t>
      </w:r>
      <w:r>
        <w:rPr>
          <w:rFonts w:ascii="Calibri" w:eastAsia="SimSun" w:hAnsi="Calibri" w:cs="Calibri"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iCs/>
          <w:szCs w:val="24"/>
          <w:lang w:val="en-US" w:eastAsia="zh-CN"/>
        </w:rPr>
        <w:t>JUDr</w:t>
      </w:r>
      <w:proofErr w:type="spellEnd"/>
      <w:r w:rsidRPr="000D162F">
        <w:rPr>
          <w:rFonts w:ascii="Calibri" w:eastAsia="SimSun" w:hAnsi="Calibri" w:cs="Calibri"/>
          <w:iCs/>
          <w:szCs w:val="24"/>
          <w:lang w:val="en-US" w:eastAsia="zh-CN"/>
        </w:rPr>
        <w:t xml:space="preserve">. </w:t>
      </w:r>
      <w:proofErr w:type="spellStart"/>
      <w:r w:rsidRPr="000D162F">
        <w:rPr>
          <w:rFonts w:ascii="Calibri" w:eastAsia="SimSun" w:hAnsi="Calibri" w:cs="Calibri"/>
          <w:iCs/>
          <w:szCs w:val="24"/>
          <w:lang w:val="en-US" w:eastAsia="zh-CN"/>
        </w:rPr>
        <w:t>Vladimír</w:t>
      </w:r>
      <w:proofErr w:type="spellEnd"/>
      <w:r w:rsidRPr="000D162F">
        <w:rPr>
          <w:rFonts w:ascii="Calibri" w:eastAsia="SimSun" w:hAnsi="Calibri" w:cs="Calibri"/>
          <w:iCs/>
          <w:szCs w:val="24"/>
          <w:lang w:val="en-US" w:eastAsia="zh-CN"/>
        </w:rPr>
        <w:t xml:space="preserve"> Urban</w:t>
      </w:r>
      <w:r>
        <w:rPr>
          <w:rFonts w:ascii="Calibri" w:eastAsia="SimSun" w:hAnsi="Calibri" w:cs="Calibri"/>
          <w:iCs/>
          <w:szCs w:val="24"/>
          <w:lang w:val="en-US" w:eastAsia="zh-CN"/>
        </w:rPr>
        <w:t>.</w:t>
      </w:r>
    </w:p>
    <w:p w:rsidR="005735B2" w:rsidRPr="000D162F" w:rsidRDefault="005735B2" w:rsidP="000D162F">
      <w:pPr>
        <w:tabs>
          <w:tab w:val="left" w:pos="2382"/>
        </w:tabs>
        <w:spacing w:after="0" w:line="240" w:lineRule="auto"/>
        <w:jc w:val="left"/>
        <w:rPr>
          <w:rFonts w:ascii="Calibri" w:eastAsia="SimSun" w:hAnsi="Calibri" w:cs="Calibri"/>
          <w:szCs w:val="24"/>
          <w:lang w:val="en-US" w:eastAsia="zh-CN"/>
        </w:rPr>
      </w:pP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Obecné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zastupiteľstvo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-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poslanci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>:</w:t>
      </w:r>
      <w:r>
        <w:rPr>
          <w:rFonts w:ascii="Calibri" w:eastAsia="SimSun" w:hAnsi="Calibri" w:cs="Calibri"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iCs/>
          <w:szCs w:val="24"/>
          <w:lang w:val="en-US" w:eastAsia="zh-CN"/>
        </w:rPr>
        <w:t>JUDr</w:t>
      </w:r>
      <w:proofErr w:type="spellEnd"/>
      <w:r w:rsidRPr="000D162F">
        <w:rPr>
          <w:rFonts w:ascii="Calibri" w:eastAsia="SimSun" w:hAnsi="Calibri" w:cs="Calibri"/>
          <w:iCs/>
          <w:szCs w:val="24"/>
          <w:lang w:val="en-US" w:eastAsia="zh-CN"/>
        </w:rPr>
        <w:t xml:space="preserve">. </w:t>
      </w:r>
      <w:proofErr w:type="spellStart"/>
      <w:r w:rsidRPr="000D162F">
        <w:rPr>
          <w:rFonts w:ascii="Calibri" w:eastAsia="SimSun" w:hAnsi="Calibri" w:cs="Calibri"/>
          <w:iCs/>
          <w:szCs w:val="24"/>
          <w:lang w:val="en-US" w:eastAsia="zh-CN"/>
        </w:rPr>
        <w:t>Vladimír</w:t>
      </w:r>
      <w:proofErr w:type="spellEnd"/>
      <w:r w:rsidRPr="000D162F">
        <w:rPr>
          <w:rFonts w:ascii="Calibri" w:eastAsia="SimSun" w:hAnsi="Calibri" w:cs="Calibri"/>
          <w:iCs/>
          <w:szCs w:val="24"/>
          <w:lang w:val="en-US" w:eastAsia="zh-CN"/>
        </w:rPr>
        <w:t xml:space="preserve"> Urban, Joachim </w:t>
      </w:r>
      <w:proofErr w:type="spellStart"/>
      <w:r w:rsidRPr="000D162F">
        <w:rPr>
          <w:rFonts w:ascii="Calibri" w:eastAsia="SimSun" w:hAnsi="Calibri" w:cs="Calibri"/>
          <w:iCs/>
          <w:szCs w:val="24"/>
          <w:lang w:val="en-US" w:eastAsia="zh-CN"/>
        </w:rPr>
        <w:t>Fúra</w:t>
      </w:r>
      <w:proofErr w:type="spellEnd"/>
      <w:r w:rsidRPr="000D162F">
        <w:rPr>
          <w:rFonts w:ascii="Calibri" w:eastAsia="SimSun" w:hAnsi="Calibri" w:cs="Calibri"/>
          <w:iCs/>
          <w:szCs w:val="24"/>
          <w:lang w:val="en-US" w:eastAsia="zh-CN"/>
        </w:rPr>
        <w:t xml:space="preserve">, </w:t>
      </w:r>
      <w:proofErr w:type="spellStart"/>
      <w:r w:rsidRPr="000D162F">
        <w:rPr>
          <w:rFonts w:ascii="Calibri" w:eastAsia="SimSun" w:hAnsi="Calibri" w:cs="Calibri"/>
          <w:iCs/>
          <w:szCs w:val="24"/>
          <w:lang w:val="en-US" w:eastAsia="zh-CN"/>
        </w:rPr>
        <w:t>Ľudmila</w:t>
      </w:r>
      <w:proofErr w:type="spellEnd"/>
      <w:r w:rsidRPr="000D162F">
        <w:rPr>
          <w:rFonts w:ascii="Calibri" w:eastAsia="SimSun" w:hAnsi="Calibri" w:cs="Calibri"/>
          <w:iCs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iCs/>
          <w:szCs w:val="24"/>
          <w:lang w:val="en-US" w:eastAsia="zh-CN"/>
        </w:rPr>
        <w:t>Malchová</w:t>
      </w:r>
      <w:proofErr w:type="spellEnd"/>
      <w:r w:rsidRPr="000D162F">
        <w:rPr>
          <w:rFonts w:ascii="Calibri" w:eastAsia="SimSun" w:hAnsi="Calibri" w:cs="Calibri"/>
          <w:iCs/>
          <w:szCs w:val="24"/>
          <w:lang w:val="en-US" w:eastAsia="zh-CN"/>
        </w:rPr>
        <w:t xml:space="preserve">, Ing. Juraj </w:t>
      </w:r>
      <w:proofErr w:type="spellStart"/>
      <w:r w:rsidRPr="000D162F">
        <w:rPr>
          <w:rFonts w:ascii="Calibri" w:eastAsia="SimSun" w:hAnsi="Calibri" w:cs="Calibri"/>
          <w:iCs/>
          <w:szCs w:val="24"/>
          <w:lang w:val="en-US" w:eastAsia="zh-CN"/>
        </w:rPr>
        <w:t>Chyla</w:t>
      </w:r>
      <w:proofErr w:type="spellEnd"/>
      <w:r w:rsidRPr="000D162F">
        <w:rPr>
          <w:rFonts w:ascii="Calibri" w:eastAsia="SimSun" w:hAnsi="Calibri" w:cs="Calibri"/>
          <w:iCs/>
          <w:szCs w:val="24"/>
          <w:lang w:val="en-US" w:eastAsia="zh-CN"/>
        </w:rPr>
        <w:t xml:space="preserve">, Ján </w:t>
      </w:r>
      <w:proofErr w:type="spellStart"/>
      <w:r w:rsidRPr="000D162F">
        <w:rPr>
          <w:rFonts w:ascii="Calibri" w:eastAsia="SimSun" w:hAnsi="Calibri" w:cs="Calibri"/>
          <w:iCs/>
          <w:szCs w:val="24"/>
          <w:lang w:val="en-US" w:eastAsia="zh-CN"/>
        </w:rPr>
        <w:t>Lacko</w:t>
      </w:r>
      <w:proofErr w:type="spellEnd"/>
      <w:r w:rsidRPr="000D162F">
        <w:rPr>
          <w:rFonts w:ascii="Calibri" w:eastAsia="SimSun" w:hAnsi="Calibri" w:cs="Calibri"/>
          <w:iCs/>
          <w:szCs w:val="24"/>
          <w:lang w:val="en-US" w:eastAsia="zh-CN"/>
        </w:rPr>
        <w:t xml:space="preserve">, Mgr. Peter </w:t>
      </w:r>
      <w:proofErr w:type="spellStart"/>
      <w:r w:rsidRPr="000D162F">
        <w:rPr>
          <w:rFonts w:ascii="Calibri" w:eastAsia="SimSun" w:hAnsi="Calibri" w:cs="Calibri"/>
          <w:iCs/>
          <w:szCs w:val="24"/>
          <w:lang w:val="en-US" w:eastAsia="zh-CN"/>
        </w:rPr>
        <w:t>Lacko</w:t>
      </w:r>
      <w:proofErr w:type="spellEnd"/>
      <w:r w:rsidRPr="000D162F">
        <w:rPr>
          <w:rFonts w:ascii="Calibri" w:eastAsia="SimSun" w:hAnsi="Calibri" w:cs="Calibri"/>
          <w:iCs/>
          <w:szCs w:val="24"/>
          <w:lang w:val="en-US" w:eastAsia="zh-CN"/>
        </w:rPr>
        <w:t xml:space="preserve"> , Ing. Peter </w:t>
      </w:r>
      <w:proofErr w:type="spellStart"/>
      <w:r w:rsidRPr="000D162F">
        <w:rPr>
          <w:rFonts w:ascii="Calibri" w:eastAsia="SimSun" w:hAnsi="Calibri" w:cs="Calibri"/>
          <w:iCs/>
          <w:szCs w:val="24"/>
          <w:lang w:val="en-US" w:eastAsia="zh-CN"/>
        </w:rPr>
        <w:t>Tomáň</w:t>
      </w:r>
      <w:proofErr w:type="spellEnd"/>
      <w:r w:rsidRPr="000D162F">
        <w:rPr>
          <w:rFonts w:ascii="Calibri" w:eastAsia="SimSun" w:hAnsi="Calibri" w:cs="Calibri"/>
          <w:iCs/>
          <w:szCs w:val="24"/>
          <w:lang w:val="en-US" w:eastAsia="zh-CN"/>
        </w:rPr>
        <w:t xml:space="preserve">, Milan </w:t>
      </w:r>
      <w:proofErr w:type="spellStart"/>
      <w:r w:rsidRPr="000D162F">
        <w:rPr>
          <w:rFonts w:ascii="Calibri" w:eastAsia="SimSun" w:hAnsi="Calibri" w:cs="Calibri"/>
          <w:iCs/>
          <w:szCs w:val="24"/>
          <w:lang w:val="en-US" w:eastAsia="zh-CN"/>
        </w:rPr>
        <w:t>Matejík</w:t>
      </w:r>
      <w:proofErr w:type="spellEnd"/>
      <w:r w:rsidRPr="000D162F">
        <w:rPr>
          <w:rFonts w:ascii="Calibri" w:eastAsia="SimSun" w:hAnsi="Calibri" w:cs="Calibri"/>
          <w:iCs/>
          <w:szCs w:val="24"/>
          <w:lang w:val="en-US" w:eastAsia="zh-CN"/>
        </w:rPr>
        <w:t>, Michal Straka</w:t>
      </w:r>
      <w:r>
        <w:rPr>
          <w:rFonts w:ascii="Calibri" w:eastAsia="SimSun" w:hAnsi="Calibri" w:cs="Calibri"/>
          <w:iCs/>
          <w:szCs w:val="24"/>
          <w:lang w:val="en-US" w:eastAsia="zh-CN"/>
        </w:rPr>
        <w:t>.</w:t>
      </w:r>
    </w:p>
    <w:p w:rsidR="005735B2" w:rsidRPr="000D162F" w:rsidRDefault="005735B2" w:rsidP="000D162F">
      <w:pPr>
        <w:tabs>
          <w:tab w:val="left" w:pos="2382"/>
        </w:tabs>
        <w:spacing w:after="0" w:line="240" w:lineRule="auto"/>
        <w:jc w:val="left"/>
        <w:rPr>
          <w:rFonts w:ascii="Calibri" w:eastAsia="SimSun" w:hAnsi="Calibri" w:cs="Calibri"/>
          <w:szCs w:val="24"/>
          <w:lang w:val="en-US" w:eastAsia="zh-CN"/>
        </w:rPr>
      </w:pP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Hlavný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kontrolór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>:</w:t>
      </w:r>
      <w:r>
        <w:rPr>
          <w:rFonts w:ascii="Calibri" w:eastAsia="SimSun" w:hAnsi="Calibri" w:cs="Calibri"/>
          <w:szCs w:val="24"/>
          <w:lang w:val="en-US" w:eastAsia="zh-CN"/>
        </w:rPr>
        <w:t xml:space="preserve"> </w:t>
      </w:r>
      <w:r w:rsidRPr="000D162F">
        <w:rPr>
          <w:rFonts w:ascii="Calibri" w:eastAsia="SimSun" w:hAnsi="Calibri" w:cs="Calibri"/>
          <w:iCs/>
          <w:szCs w:val="24"/>
          <w:lang w:val="en-US" w:eastAsia="zh-CN"/>
        </w:rPr>
        <w:t xml:space="preserve">Ing. Mária </w:t>
      </w:r>
      <w:proofErr w:type="spellStart"/>
      <w:r w:rsidRPr="000D162F">
        <w:rPr>
          <w:rFonts w:ascii="Calibri" w:eastAsia="SimSun" w:hAnsi="Calibri" w:cs="Calibri"/>
          <w:iCs/>
          <w:szCs w:val="24"/>
          <w:lang w:val="en-US" w:eastAsia="zh-CN"/>
        </w:rPr>
        <w:t>Straková</w:t>
      </w:r>
      <w:proofErr w:type="spellEnd"/>
      <w:r>
        <w:rPr>
          <w:rFonts w:ascii="Calibri" w:eastAsia="SimSun" w:hAnsi="Calibri" w:cs="Calibri"/>
          <w:iCs/>
          <w:szCs w:val="24"/>
          <w:lang w:val="en-US" w:eastAsia="zh-CN"/>
        </w:rPr>
        <w:t>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Počet poslancov v Stankovanoch: 9.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 xml:space="preserve">Komisie Obecného zastupiteľstva v súčasnosti: </w:t>
      </w:r>
    </w:p>
    <w:p w:rsidR="000D162F" w:rsidRPr="00D17FAA" w:rsidRDefault="000D162F" w:rsidP="000D162F">
      <w:pPr>
        <w:shd w:val="clear" w:color="auto" w:fill="FFFFFF"/>
        <w:spacing w:before="105" w:after="105" w:line="240" w:lineRule="auto"/>
        <w:outlineLvl w:val="2"/>
        <w:rPr>
          <w:rFonts w:ascii="Calibri" w:eastAsia="Times New Roman" w:hAnsi="Calibri" w:cs="Calibri"/>
          <w:bCs/>
          <w:szCs w:val="17"/>
          <w:lang w:eastAsia="sk-SK"/>
        </w:rPr>
      </w:pPr>
      <w:bookmarkStart w:id="12" w:name="_Toc432878467"/>
      <w:bookmarkStart w:id="13" w:name="_Toc439349587"/>
      <w:r w:rsidRPr="00D17FAA">
        <w:rPr>
          <w:rFonts w:ascii="Calibri" w:eastAsia="Times New Roman" w:hAnsi="Calibri" w:cs="Calibri"/>
          <w:bCs/>
          <w:szCs w:val="17"/>
          <w:lang w:eastAsia="sk-SK"/>
        </w:rPr>
        <w:t>Komisia finančná, správy obecného majetku, sociálnych vecí a bývania</w:t>
      </w:r>
      <w:bookmarkEnd w:id="12"/>
      <w:bookmarkEnd w:id="13"/>
    </w:p>
    <w:p w:rsidR="000D162F" w:rsidRPr="000D162F" w:rsidRDefault="000D162F" w:rsidP="005735B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szCs w:val="17"/>
          <w:lang w:eastAsia="sk-SK"/>
        </w:rPr>
      </w:pPr>
      <w:r w:rsidRPr="000D162F">
        <w:rPr>
          <w:rFonts w:ascii="Calibri" w:eastAsia="Times New Roman" w:hAnsi="Calibri" w:cs="Calibri"/>
          <w:szCs w:val="17"/>
          <w:lang w:eastAsia="sk-SK"/>
        </w:rPr>
        <w:t>Predseda: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Joachim Fúra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szCs w:val="17"/>
          <w:lang w:eastAsia="sk-SK"/>
        </w:rPr>
        <w:br/>
        <w:t>Členovia: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 xml:space="preserve">Mgr. Peter Lacko, Ing. Marta </w:t>
      </w:r>
      <w:proofErr w:type="spellStart"/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Straňáková</w:t>
      </w:r>
      <w:proofErr w:type="spellEnd"/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 xml:space="preserve">, Ing. Rastislav </w:t>
      </w:r>
      <w:proofErr w:type="spellStart"/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Málik</w:t>
      </w:r>
      <w:proofErr w:type="spellEnd"/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 xml:space="preserve">, Ing. Slávka </w:t>
      </w:r>
      <w:proofErr w:type="spellStart"/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Belková</w:t>
      </w:r>
      <w:proofErr w:type="spellEnd"/>
    </w:p>
    <w:p w:rsidR="000D162F" w:rsidRPr="00D17FAA" w:rsidRDefault="000D162F" w:rsidP="000D162F">
      <w:pPr>
        <w:shd w:val="clear" w:color="auto" w:fill="FFFFFF"/>
        <w:spacing w:before="105" w:after="105" w:line="240" w:lineRule="auto"/>
        <w:outlineLvl w:val="2"/>
        <w:rPr>
          <w:rFonts w:ascii="Calibri" w:eastAsia="Times New Roman" w:hAnsi="Calibri" w:cs="Calibri"/>
          <w:bCs/>
          <w:szCs w:val="17"/>
          <w:lang w:eastAsia="sk-SK"/>
        </w:rPr>
      </w:pPr>
      <w:bookmarkStart w:id="14" w:name="_Toc432878468"/>
      <w:bookmarkStart w:id="15" w:name="_Toc439349588"/>
      <w:r w:rsidRPr="00D17FAA">
        <w:rPr>
          <w:rFonts w:ascii="Calibri" w:eastAsia="Times New Roman" w:hAnsi="Calibri" w:cs="Calibri"/>
          <w:bCs/>
          <w:szCs w:val="17"/>
          <w:lang w:eastAsia="sk-SK"/>
        </w:rPr>
        <w:t>Komisia výstavby, územného plánovania a dopravy</w:t>
      </w:r>
      <w:bookmarkEnd w:id="14"/>
      <w:bookmarkEnd w:id="15"/>
    </w:p>
    <w:p w:rsidR="000D162F" w:rsidRPr="00D17FAA" w:rsidRDefault="000D162F" w:rsidP="005735B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szCs w:val="17"/>
          <w:lang w:eastAsia="sk-SK"/>
        </w:rPr>
      </w:pPr>
      <w:r w:rsidRPr="00D17FAA">
        <w:rPr>
          <w:rFonts w:ascii="Calibri" w:eastAsia="Times New Roman" w:hAnsi="Calibri" w:cs="Calibri"/>
          <w:szCs w:val="17"/>
          <w:lang w:eastAsia="sk-SK"/>
        </w:rPr>
        <w:t>Predseda: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Ján Lacko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szCs w:val="17"/>
          <w:lang w:eastAsia="sk-SK"/>
        </w:rPr>
        <w:br/>
        <w:t>Členovia: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 xml:space="preserve">Dalibor Králik, Miloš </w:t>
      </w:r>
      <w:proofErr w:type="spellStart"/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Mikulec</w:t>
      </w:r>
      <w:proofErr w:type="spellEnd"/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 xml:space="preserve">, Radovan Chorvát, Ján </w:t>
      </w:r>
      <w:proofErr w:type="spellStart"/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Chomist</w:t>
      </w:r>
      <w:proofErr w:type="spellEnd"/>
    </w:p>
    <w:p w:rsidR="000D162F" w:rsidRPr="00D17FAA" w:rsidRDefault="000D162F" w:rsidP="000D162F">
      <w:pPr>
        <w:shd w:val="clear" w:color="auto" w:fill="FFFFFF"/>
        <w:spacing w:before="105" w:after="105" w:line="240" w:lineRule="auto"/>
        <w:outlineLvl w:val="2"/>
        <w:rPr>
          <w:rFonts w:ascii="Calibri" w:eastAsia="Times New Roman" w:hAnsi="Calibri" w:cs="Calibri"/>
          <w:bCs/>
          <w:szCs w:val="17"/>
          <w:lang w:eastAsia="sk-SK"/>
        </w:rPr>
      </w:pPr>
      <w:bookmarkStart w:id="16" w:name="_Toc432878469"/>
      <w:bookmarkStart w:id="17" w:name="_Toc439349589"/>
      <w:r w:rsidRPr="00D17FAA">
        <w:rPr>
          <w:rFonts w:ascii="Calibri" w:eastAsia="Times New Roman" w:hAnsi="Calibri" w:cs="Calibri"/>
          <w:bCs/>
          <w:szCs w:val="17"/>
          <w:lang w:eastAsia="sk-SK"/>
        </w:rPr>
        <w:t>Komisia mládeže, kultúry, vzdelávania a športu</w:t>
      </w:r>
      <w:bookmarkEnd w:id="16"/>
      <w:bookmarkEnd w:id="17"/>
    </w:p>
    <w:p w:rsidR="000D162F" w:rsidRPr="00D17FAA" w:rsidRDefault="000D162F" w:rsidP="005735B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szCs w:val="17"/>
          <w:lang w:eastAsia="sk-SK"/>
        </w:rPr>
      </w:pPr>
      <w:r w:rsidRPr="00D17FAA">
        <w:rPr>
          <w:rFonts w:ascii="Calibri" w:eastAsia="Times New Roman" w:hAnsi="Calibri" w:cs="Calibri"/>
          <w:szCs w:val="17"/>
          <w:lang w:eastAsia="sk-SK"/>
        </w:rPr>
        <w:t>Predseda: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 xml:space="preserve">Milan </w:t>
      </w:r>
      <w:proofErr w:type="spellStart"/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Matejík</w:t>
      </w:r>
      <w:proofErr w:type="spellEnd"/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szCs w:val="17"/>
          <w:lang w:eastAsia="sk-SK"/>
        </w:rPr>
        <w:br/>
        <w:t>Členovia: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 xml:space="preserve">Vendelín </w:t>
      </w:r>
      <w:proofErr w:type="spellStart"/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Čieško</w:t>
      </w:r>
      <w:proofErr w:type="spellEnd"/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 xml:space="preserve">, Ľudmila </w:t>
      </w:r>
      <w:proofErr w:type="spellStart"/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Malchová</w:t>
      </w:r>
      <w:proofErr w:type="spellEnd"/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 xml:space="preserve">, Stanislava </w:t>
      </w:r>
      <w:proofErr w:type="spellStart"/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Lucká</w:t>
      </w:r>
      <w:proofErr w:type="spellEnd"/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, Bc. Pavol Straka</w:t>
      </w:r>
    </w:p>
    <w:p w:rsidR="000D162F" w:rsidRPr="00D17FAA" w:rsidRDefault="000D162F" w:rsidP="00E0258E">
      <w:pPr>
        <w:shd w:val="clear" w:color="auto" w:fill="FFFFFF"/>
        <w:spacing w:before="105" w:after="105" w:line="240" w:lineRule="auto"/>
        <w:outlineLvl w:val="2"/>
        <w:rPr>
          <w:rFonts w:ascii="Calibri" w:eastAsia="Times New Roman" w:hAnsi="Calibri" w:cs="Calibri"/>
          <w:bCs/>
          <w:szCs w:val="17"/>
          <w:lang w:eastAsia="sk-SK"/>
        </w:rPr>
      </w:pPr>
      <w:bookmarkStart w:id="18" w:name="_Toc432878470"/>
      <w:bookmarkStart w:id="19" w:name="_Toc439349590"/>
      <w:r w:rsidRPr="00D17FAA">
        <w:rPr>
          <w:rFonts w:ascii="Calibri" w:eastAsia="Times New Roman" w:hAnsi="Calibri" w:cs="Calibri"/>
          <w:bCs/>
          <w:szCs w:val="17"/>
          <w:lang w:eastAsia="sk-SK"/>
        </w:rPr>
        <w:t>Komisia na ochranu verejného poriadku, životného prostredia, poľnohospodárstva, lesného a vodného hospodárstva</w:t>
      </w:r>
      <w:bookmarkEnd w:id="18"/>
      <w:bookmarkEnd w:id="19"/>
    </w:p>
    <w:p w:rsidR="000D162F" w:rsidRPr="000D162F" w:rsidRDefault="000D162F" w:rsidP="005735B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szCs w:val="17"/>
          <w:lang w:eastAsia="sk-SK"/>
        </w:rPr>
      </w:pPr>
      <w:r w:rsidRPr="000D162F">
        <w:rPr>
          <w:rFonts w:ascii="Calibri" w:eastAsia="Times New Roman" w:hAnsi="Calibri" w:cs="Calibri"/>
          <w:szCs w:val="17"/>
          <w:lang w:eastAsia="sk-SK"/>
        </w:rPr>
        <w:t>Predseda: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Michal Straka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szCs w:val="17"/>
          <w:lang w:eastAsia="sk-SK"/>
        </w:rPr>
        <w:br/>
        <w:t>Členovia: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 xml:space="preserve">Ing. Juraj </w:t>
      </w:r>
      <w:proofErr w:type="spellStart"/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Chyla</w:t>
      </w:r>
      <w:proofErr w:type="spellEnd"/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 xml:space="preserve">, Anton </w:t>
      </w:r>
      <w:proofErr w:type="spellStart"/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Klenec</w:t>
      </w:r>
      <w:proofErr w:type="spellEnd"/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, Milan Straka, Ing. Peter Straka</w:t>
      </w:r>
    </w:p>
    <w:p w:rsidR="000D162F" w:rsidRPr="00D17FAA" w:rsidRDefault="000D162F" w:rsidP="000D162F">
      <w:pPr>
        <w:shd w:val="clear" w:color="auto" w:fill="FFFFFF"/>
        <w:spacing w:before="105" w:after="105" w:line="240" w:lineRule="auto"/>
        <w:outlineLvl w:val="2"/>
        <w:rPr>
          <w:rFonts w:ascii="Calibri" w:eastAsia="Times New Roman" w:hAnsi="Calibri" w:cs="Calibri"/>
          <w:bCs/>
          <w:szCs w:val="17"/>
          <w:lang w:eastAsia="sk-SK"/>
        </w:rPr>
      </w:pPr>
      <w:bookmarkStart w:id="20" w:name="_Toc432878471"/>
      <w:bookmarkStart w:id="21" w:name="_Toc439349591"/>
      <w:r w:rsidRPr="00D17FAA">
        <w:rPr>
          <w:rFonts w:ascii="Calibri" w:eastAsia="Times New Roman" w:hAnsi="Calibri" w:cs="Calibri"/>
          <w:bCs/>
          <w:szCs w:val="17"/>
          <w:lang w:eastAsia="sk-SK"/>
        </w:rPr>
        <w:t>Komisia pre projekty, eurofondy a strategické plánovanie</w:t>
      </w:r>
      <w:bookmarkEnd w:id="20"/>
      <w:bookmarkEnd w:id="21"/>
    </w:p>
    <w:p w:rsidR="000D162F" w:rsidRPr="00D17FAA" w:rsidRDefault="000D162F" w:rsidP="005735B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szCs w:val="17"/>
          <w:lang w:eastAsia="sk-SK"/>
        </w:rPr>
      </w:pPr>
      <w:r w:rsidRPr="00D17FAA">
        <w:rPr>
          <w:rFonts w:ascii="Calibri" w:eastAsia="Times New Roman" w:hAnsi="Calibri" w:cs="Calibri"/>
          <w:szCs w:val="17"/>
          <w:lang w:eastAsia="sk-SK"/>
        </w:rPr>
        <w:lastRenderedPageBreak/>
        <w:t>Predseda: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 xml:space="preserve">Ing. Peter </w:t>
      </w:r>
      <w:proofErr w:type="spellStart"/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Tomáň</w:t>
      </w:r>
      <w:proofErr w:type="spellEnd"/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szCs w:val="17"/>
          <w:lang w:eastAsia="sk-SK"/>
        </w:rPr>
        <w:br/>
        <w:t>Členovia: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 xml:space="preserve">JUDr. Vladimír Urban, Ing. Matej Fúra, Marián </w:t>
      </w:r>
      <w:proofErr w:type="spellStart"/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Gašper</w:t>
      </w:r>
      <w:proofErr w:type="spellEnd"/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, Ján Lacko</w:t>
      </w:r>
    </w:p>
    <w:p w:rsidR="000D162F" w:rsidRPr="00D17FAA" w:rsidRDefault="000D162F" w:rsidP="000D162F">
      <w:pPr>
        <w:shd w:val="clear" w:color="auto" w:fill="FFFFFF"/>
        <w:spacing w:before="105" w:after="105" w:line="240" w:lineRule="auto"/>
        <w:outlineLvl w:val="2"/>
        <w:rPr>
          <w:rFonts w:ascii="Calibri" w:eastAsia="Times New Roman" w:hAnsi="Calibri" w:cs="Calibri"/>
          <w:bCs/>
          <w:szCs w:val="17"/>
          <w:lang w:eastAsia="sk-SK"/>
        </w:rPr>
      </w:pPr>
      <w:bookmarkStart w:id="22" w:name="_Toc432878472"/>
      <w:bookmarkStart w:id="23" w:name="_Toc439349592"/>
      <w:r w:rsidRPr="00D17FAA">
        <w:rPr>
          <w:rFonts w:ascii="Calibri" w:eastAsia="Times New Roman" w:hAnsi="Calibri" w:cs="Calibri"/>
          <w:bCs/>
          <w:szCs w:val="17"/>
          <w:lang w:eastAsia="sk-SK"/>
        </w:rPr>
        <w:t>Komisia na ochranu verejného záujmu</w:t>
      </w:r>
      <w:bookmarkEnd w:id="22"/>
      <w:bookmarkEnd w:id="23"/>
    </w:p>
    <w:p w:rsidR="000D162F" w:rsidRPr="000D162F" w:rsidRDefault="000D162F" w:rsidP="005735B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szCs w:val="17"/>
          <w:lang w:eastAsia="sk-SK"/>
        </w:rPr>
      </w:pPr>
      <w:r w:rsidRPr="000D162F">
        <w:rPr>
          <w:rFonts w:ascii="Calibri" w:eastAsia="Times New Roman" w:hAnsi="Calibri" w:cs="Calibri"/>
          <w:szCs w:val="17"/>
          <w:lang w:eastAsia="sk-SK"/>
        </w:rPr>
        <w:t>Predseda: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JUDr. Vladimír Urban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szCs w:val="17"/>
          <w:lang w:eastAsia="sk-SK"/>
        </w:rPr>
        <w:br/>
        <w:t>Členovia: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 xml:space="preserve">Milan </w:t>
      </w:r>
      <w:proofErr w:type="spellStart"/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Matejík</w:t>
      </w:r>
      <w:proofErr w:type="spellEnd"/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, Mgr. Peter Lacko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Počet pracovníkov úradu: 7.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Organizácie zriadené samosprávou: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Obecné lesy spol. s.r.o., Stankovany,</w:t>
      </w:r>
    </w:p>
    <w:p w:rsidR="000D162F" w:rsidRPr="000D162F" w:rsidRDefault="005735B2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>r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ozpočtová organizácia: Základná škola s materskou školou Stankovany</w:t>
      </w:r>
      <w:r>
        <w:rPr>
          <w:rFonts w:ascii="Calibri" w:eastAsia="SimSun" w:hAnsi="Calibri" w:cs="Calibri"/>
          <w:szCs w:val="24"/>
          <w:lang w:eastAsia="zh-CN"/>
        </w:rPr>
        <w:t>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color w:val="FF0000"/>
          <w:szCs w:val="24"/>
          <w:lang w:eastAsia="zh-CN"/>
        </w:rPr>
      </w:pPr>
    </w:p>
    <w:p w:rsidR="005735B2" w:rsidRDefault="000D162F" w:rsidP="00E0258E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Stav o</w:t>
      </w:r>
      <w:r w:rsidR="005735B2">
        <w:rPr>
          <w:rFonts w:ascii="Calibri" w:eastAsia="SimSun" w:hAnsi="Calibri" w:cs="Calibri"/>
          <w:szCs w:val="24"/>
          <w:u w:val="single"/>
          <w:lang w:eastAsia="zh-CN"/>
        </w:rPr>
        <w:t>becných budov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: </w:t>
      </w:r>
    </w:p>
    <w:p w:rsidR="005735B2" w:rsidRDefault="000D162F" w:rsidP="005735B2">
      <w:pPr>
        <w:pStyle w:val="Odsekzoznamu"/>
        <w:numPr>
          <w:ilvl w:val="0"/>
          <w:numId w:val="44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5735B2">
        <w:rPr>
          <w:rFonts w:ascii="Calibri" w:eastAsia="SimSun" w:hAnsi="Calibri" w:cs="Calibri"/>
          <w:szCs w:val="24"/>
          <w:lang w:eastAsia="zh-CN"/>
        </w:rPr>
        <w:t xml:space="preserve">postavené do roku 2000 – stav čiastočne vyhovujúci, </w:t>
      </w:r>
    </w:p>
    <w:p w:rsidR="000D162F" w:rsidRPr="005735B2" w:rsidRDefault="005735B2" w:rsidP="005735B2">
      <w:pPr>
        <w:pStyle w:val="Odsekzoznamu"/>
        <w:numPr>
          <w:ilvl w:val="0"/>
          <w:numId w:val="44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 xml:space="preserve">postavené </w:t>
      </w:r>
      <w:r w:rsidR="000D162F" w:rsidRPr="005735B2">
        <w:rPr>
          <w:rFonts w:ascii="Calibri" w:eastAsia="SimSun" w:hAnsi="Calibri" w:cs="Calibri"/>
          <w:szCs w:val="24"/>
          <w:lang w:eastAsia="zh-CN"/>
        </w:rPr>
        <w:t>po roku 2000 – stav vyhovujúci.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>
        <w:rPr>
          <w:rFonts w:ascii="Calibri" w:eastAsia="SimSun" w:hAnsi="Calibri" w:cs="Calibri"/>
          <w:b/>
          <w:szCs w:val="24"/>
          <w:lang w:eastAsia="zh-CN"/>
        </w:rPr>
        <w:t xml:space="preserve">Tab. 9  </w:t>
      </w:r>
      <w:r w:rsidRPr="000D162F">
        <w:rPr>
          <w:rFonts w:ascii="Calibri" w:eastAsia="SimSun" w:hAnsi="Calibri" w:cs="Calibri"/>
          <w:b/>
          <w:szCs w:val="24"/>
          <w:lang w:eastAsia="zh-CN"/>
        </w:rPr>
        <w:t>Obecný rozpočet v </w:t>
      </w:r>
      <w:proofErr w:type="spellStart"/>
      <w:r w:rsidRPr="000D162F">
        <w:rPr>
          <w:rFonts w:ascii="Calibri" w:eastAsia="SimSun" w:hAnsi="Calibri" w:cs="Calibri"/>
          <w:b/>
          <w:szCs w:val="24"/>
          <w:lang w:eastAsia="zh-CN"/>
        </w:rPr>
        <w:t>rr</w:t>
      </w:r>
      <w:proofErr w:type="spellEnd"/>
      <w:r w:rsidRPr="000D162F">
        <w:rPr>
          <w:rFonts w:ascii="Calibri" w:eastAsia="SimSun" w:hAnsi="Calibri" w:cs="Calibri"/>
          <w:b/>
          <w:szCs w:val="24"/>
          <w:lang w:eastAsia="zh-CN"/>
        </w:rPr>
        <w:t>. 2011-2016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</w:tblGrid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5735B2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Rok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Príjmy celkom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Výdavky celkom</w:t>
            </w:r>
          </w:p>
        </w:tc>
      </w:tr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2011 skutočnosť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707 201,00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707 201,00</w:t>
            </w:r>
          </w:p>
        </w:tc>
      </w:tr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2012 skutočnosť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691 534,00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640 179,00</w:t>
            </w:r>
          </w:p>
        </w:tc>
      </w:tr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2013 očakávaná skutočnosť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527 450,00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527 450,00</w:t>
            </w:r>
          </w:p>
        </w:tc>
      </w:tr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2014 plán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374 644,00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374 644,00</w:t>
            </w:r>
          </w:p>
        </w:tc>
      </w:tr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2015 plán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369 430,00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369 430,00</w:t>
            </w:r>
          </w:p>
        </w:tc>
      </w:tr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2016 plán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379 400,00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379 400,00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Počet podaných projektov za posledných 5 rokov: 25 projektov.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Počet realizovaných projektov za posledných  5  rokov: 10 projektov v sume 420 tis. €.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Partnerské obce: nemá.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val="en-US" w:eastAsia="zh-CN"/>
        </w:rPr>
      </w:pP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Občianske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združenia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>:</w:t>
      </w:r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r w:rsidRPr="000D162F">
        <w:rPr>
          <w:rFonts w:ascii="Calibri" w:eastAsia="Times New Roman" w:hAnsi="Calibri" w:cs="Calibri"/>
          <w:szCs w:val="24"/>
          <w:lang w:val="en-US"/>
        </w:rPr>
        <w:t>BROŇ,</w:t>
      </w:r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r w:rsidRPr="000D162F">
        <w:rPr>
          <w:rFonts w:ascii="Calibri" w:eastAsia="Times New Roman" w:hAnsi="Calibri" w:cs="Calibri"/>
          <w:szCs w:val="24"/>
          <w:lang w:val="en-US"/>
        </w:rPr>
        <w:t>FOLKLÓRNA SKUPINA PODŠÍP,</w:t>
      </w:r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proofErr w:type="spellStart"/>
      <w:r w:rsidRPr="000D162F">
        <w:rPr>
          <w:rFonts w:ascii="Calibri" w:eastAsia="Times New Roman" w:hAnsi="Calibri" w:cs="Calibri"/>
          <w:szCs w:val="24"/>
          <w:lang w:val="en-US"/>
        </w:rPr>
        <w:t>Futbalový</w:t>
      </w:r>
      <w:proofErr w:type="spellEnd"/>
      <w:r w:rsidRPr="000D162F">
        <w:rPr>
          <w:rFonts w:ascii="Calibri" w:eastAsia="Times New Roman" w:hAnsi="Calibri" w:cs="Calibri"/>
          <w:szCs w:val="24"/>
          <w:lang w:val="en-US"/>
        </w:rPr>
        <w:t xml:space="preserve"> </w:t>
      </w:r>
      <w:proofErr w:type="spellStart"/>
      <w:r w:rsidRPr="000D162F">
        <w:rPr>
          <w:rFonts w:ascii="Calibri" w:eastAsia="Times New Roman" w:hAnsi="Calibri" w:cs="Calibri"/>
          <w:szCs w:val="24"/>
          <w:lang w:val="en-US"/>
        </w:rPr>
        <w:t>klub</w:t>
      </w:r>
      <w:proofErr w:type="spellEnd"/>
      <w:r w:rsidRPr="000D162F">
        <w:rPr>
          <w:rFonts w:ascii="Calibri" w:eastAsia="Times New Roman" w:hAnsi="Calibri" w:cs="Calibri"/>
          <w:szCs w:val="24"/>
          <w:lang w:val="en-US"/>
        </w:rPr>
        <w:t xml:space="preserve"> SOKOL </w:t>
      </w:r>
      <w:proofErr w:type="spellStart"/>
      <w:r w:rsidRPr="000D162F">
        <w:rPr>
          <w:rFonts w:ascii="Calibri" w:eastAsia="Times New Roman" w:hAnsi="Calibri" w:cs="Calibri"/>
          <w:szCs w:val="24"/>
          <w:lang w:val="en-US"/>
        </w:rPr>
        <w:t>Stankovany</w:t>
      </w:r>
      <w:proofErr w:type="spellEnd"/>
      <w:r w:rsidRPr="000D162F">
        <w:rPr>
          <w:rFonts w:ascii="Calibri" w:eastAsia="Times New Roman" w:hAnsi="Calibri" w:cs="Calibri"/>
          <w:szCs w:val="24"/>
          <w:lang w:val="en-US"/>
        </w:rPr>
        <w:t>,</w:t>
      </w:r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proofErr w:type="spellStart"/>
      <w:r w:rsidRPr="000D162F">
        <w:rPr>
          <w:rFonts w:ascii="Calibri" w:eastAsia="Times New Roman" w:hAnsi="Calibri" w:cs="Calibri"/>
          <w:szCs w:val="24"/>
          <w:lang w:val="en-US"/>
        </w:rPr>
        <w:t>Lyžiarsko-turistický</w:t>
      </w:r>
      <w:proofErr w:type="spellEnd"/>
      <w:r w:rsidRPr="000D162F">
        <w:rPr>
          <w:rFonts w:ascii="Calibri" w:eastAsia="Times New Roman" w:hAnsi="Calibri" w:cs="Calibri"/>
          <w:szCs w:val="24"/>
          <w:lang w:val="en-US"/>
        </w:rPr>
        <w:t xml:space="preserve"> </w:t>
      </w:r>
      <w:proofErr w:type="spellStart"/>
      <w:r w:rsidRPr="000D162F">
        <w:rPr>
          <w:rFonts w:ascii="Calibri" w:eastAsia="Times New Roman" w:hAnsi="Calibri" w:cs="Calibri"/>
          <w:szCs w:val="24"/>
          <w:lang w:val="en-US"/>
        </w:rPr>
        <w:t>klub</w:t>
      </w:r>
      <w:proofErr w:type="spellEnd"/>
      <w:r w:rsidRPr="000D162F">
        <w:rPr>
          <w:rFonts w:ascii="Calibri" w:eastAsia="Times New Roman" w:hAnsi="Calibri" w:cs="Calibri"/>
          <w:szCs w:val="24"/>
          <w:lang w:val="en-US"/>
        </w:rPr>
        <w:t xml:space="preserve"> </w:t>
      </w:r>
      <w:proofErr w:type="spellStart"/>
      <w:r w:rsidRPr="000D162F">
        <w:rPr>
          <w:rFonts w:ascii="Calibri" w:eastAsia="Times New Roman" w:hAnsi="Calibri" w:cs="Calibri"/>
          <w:szCs w:val="24"/>
          <w:lang w:val="en-US"/>
        </w:rPr>
        <w:t>Stankovany</w:t>
      </w:r>
      <w:proofErr w:type="spellEnd"/>
      <w:r w:rsidRPr="000D162F">
        <w:rPr>
          <w:rFonts w:ascii="Calibri" w:eastAsia="Times New Roman" w:hAnsi="Calibri" w:cs="Calibri"/>
          <w:szCs w:val="24"/>
          <w:lang w:val="en-US"/>
        </w:rPr>
        <w:t xml:space="preserve"> - </w:t>
      </w:r>
      <w:proofErr w:type="spellStart"/>
      <w:r w:rsidRPr="000D162F">
        <w:rPr>
          <w:rFonts w:ascii="Calibri" w:eastAsia="Times New Roman" w:hAnsi="Calibri" w:cs="Calibri"/>
          <w:szCs w:val="24"/>
          <w:lang w:val="en-US"/>
        </w:rPr>
        <w:t>Rojkov</w:t>
      </w:r>
      <w:proofErr w:type="spellEnd"/>
      <w:r w:rsidRPr="000D162F">
        <w:rPr>
          <w:rFonts w:ascii="Calibri" w:eastAsia="Times New Roman" w:hAnsi="Calibri" w:cs="Calibri"/>
          <w:szCs w:val="24"/>
          <w:lang w:val="en-US"/>
        </w:rPr>
        <w:t>,</w:t>
      </w:r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r w:rsidRPr="000D162F">
        <w:rPr>
          <w:rFonts w:ascii="Calibri" w:eastAsia="Times New Roman" w:hAnsi="Calibri" w:cs="Calibri"/>
          <w:szCs w:val="24"/>
          <w:lang w:val="en-US"/>
        </w:rPr>
        <w:t xml:space="preserve">DHZ </w:t>
      </w:r>
      <w:proofErr w:type="spellStart"/>
      <w:r w:rsidRPr="000D162F">
        <w:rPr>
          <w:rFonts w:ascii="Calibri" w:eastAsia="Times New Roman" w:hAnsi="Calibri" w:cs="Calibri"/>
          <w:szCs w:val="24"/>
          <w:lang w:val="en-US"/>
        </w:rPr>
        <w:t>Rojkov</w:t>
      </w:r>
      <w:proofErr w:type="spellEnd"/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r w:rsidRPr="000D162F">
        <w:rPr>
          <w:rFonts w:ascii="Calibri" w:eastAsia="Times New Roman" w:hAnsi="Calibri" w:cs="Calibri"/>
          <w:szCs w:val="24"/>
          <w:lang w:val="en-US"/>
        </w:rPr>
        <w:t xml:space="preserve">DHZ </w:t>
      </w:r>
      <w:proofErr w:type="spellStart"/>
      <w:r w:rsidRPr="000D162F">
        <w:rPr>
          <w:rFonts w:ascii="Calibri" w:eastAsia="Times New Roman" w:hAnsi="Calibri" w:cs="Calibri"/>
          <w:szCs w:val="24"/>
          <w:lang w:val="en-US"/>
        </w:rPr>
        <w:t>Stankovany</w:t>
      </w:r>
      <w:proofErr w:type="spellEnd"/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r w:rsidRPr="000D162F">
        <w:rPr>
          <w:rFonts w:ascii="Calibri" w:eastAsia="Times New Roman" w:hAnsi="Calibri" w:cs="Calibri"/>
          <w:szCs w:val="24"/>
          <w:lang w:val="en-US"/>
        </w:rPr>
        <w:t>STANKOVANČEK.</w:t>
      </w:r>
    </w:p>
    <w:p w:rsidR="000D162F" w:rsidRPr="000D162F" w:rsidRDefault="000D162F" w:rsidP="000D162F">
      <w:pPr>
        <w:spacing w:after="0" w:line="240" w:lineRule="auto"/>
        <w:rPr>
          <w:rFonts w:ascii="Times New Roman" w:eastAsia="Times New Roman" w:hAnsi="Times New Roman" w:cs="Calibri"/>
          <w:szCs w:val="24"/>
          <w:lang w:val="en-US"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Times New Roman" w:hAnsi="Calibri" w:cs="Calibri"/>
          <w:szCs w:val="24"/>
          <w:lang w:val="en-US" w:eastAsia="zh-CN"/>
        </w:rPr>
      </w:pPr>
      <w:r w:rsidRPr="000D162F">
        <w:rPr>
          <w:rFonts w:ascii="Calibri" w:eastAsia="Times New Roman" w:hAnsi="Calibri" w:cs="Calibri"/>
          <w:szCs w:val="24"/>
          <w:lang w:val="en-US" w:eastAsia="zh-CN"/>
        </w:rPr>
        <w:t xml:space="preserve">V </w:t>
      </w:r>
      <w:proofErr w:type="spellStart"/>
      <w:r w:rsidRPr="000D162F">
        <w:rPr>
          <w:rFonts w:ascii="Calibri" w:eastAsia="Times New Roman" w:hAnsi="Calibri" w:cs="Calibri"/>
          <w:szCs w:val="24"/>
          <w:lang w:val="en-US" w:eastAsia="zh-CN"/>
        </w:rPr>
        <w:t>obci</w:t>
      </w:r>
      <w:proofErr w:type="spellEnd"/>
      <w:r w:rsidRPr="000D162F">
        <w:rPr>
          <w:rFonts w:ascii="Calibri" w:eastAsia="Times New Roman" w:hAnsi="Calibri" w:cs="Calibri"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Times New Roman" w:hAnsi="Calibri" w:cs="Calibri"/>
          <w:szCs w:val="24"/>
          <w:lang w:val="en-US" w:eastAsia="zh-CN"/>
        </w:rPr>
        <w:t>nie</w:t>
      </w:r>
      <w:proofErr w:type="spellEnd"/>
      <w:r w:rsidRPr="000D162F">
        <w:rPr>
          <w:rFonts w:ascii="Calibri" w:eastAsia="Times New Roman" w:hAnsi="Calibri" w:cs="Calibri"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Times New Roman" w:hAnsi="Calibri" w:cs="Calibri"/>
          <w:szCs w:val="24"/>
          <w:lang w:val="en-US" w:eastAsia="zh-CN"/>
        </w:rPr>
        <w:t>sú</w:t>
      </w:r>
      <w:proofErr w:type="spellEnd"/>
      <w:r w:rsidRPr="000D162F">
        <w:rPr>
          <w:rFonts w:ascii="Calibri" w:eastAsia="Times New Roman" w:hAnsi="Calibri" w:cs="Calibri"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Times New Roman" w:hAnsi="Calibri" w:cs="Calibri"/>
          <w:szCs w:val="24"/>
          <w:lang w:val="en-US" w:eastAsia="zh-CN"/>
        </w:rPr>
        <w:t>zaregistrované</w:t>
      </w:r>
      <w:proofErr w:type="spellEnd"/>
      <w:r w:rsidRPr="000D162F">
        <w:rPr>
          <w:rFonts w:ascii="Calibri" w:eastAsia="Times New Roman" w:hAnsi="Calibri" w:cs="Calibri"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Times New Roman" w:hAnsi="Calibri" w:cs="Calibri"/>
          <w:szCs w:val="24"/>
          <w:lang w:val="en-US" w:eastAsia="zh-CN"/>
        </w:rPr>
        <w:t>žiadne</w:t>
      </w:r>
      <w:proofErr w:type="spellEnd"/>
      <w:r w:rsidRPr="000D162F">
        <w:rPr>
          <w:rFonts w:ascii="Calibri" w:eastAsia="Times New Roman" w:hAnsi="Calibri" w:cs="Calibri"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Times New Roman" w:hAnsi="Calibri" w:cs="Calibri"/>
          <w:szCs w:val="24"/>
          <w:lang w:val="en-US" w:eastAsia="zh-CN"/>
        </w:rPr>
        <w:t>neziskové</w:t>
      </w:r>
      <w:proofErr w:type="spellEnd"/>
      <w:r w:rsidRPr="000D162F">
        <w:rPr>
          <w:rFonts w:ascii="Calibri" w:eastAsia="Times New Roman" w:hAnsi="Calibri" w:cs="Calibri"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Times New Roman" w:hAnsi="Calibri" w:cs="Calibri"/>
          <w:szCs w:val="24"/>
          <w:lang w:val="en-US" w:eastAsia="zh-CN"/>
        </w:rPr>
        <w:t>organizácie</w:t>
      </w:r>
      <w:proofErr w:type="spellEnd"/>
      <w:r w:rsidRPr="000D162F">
        <w:rPr>
          <w:rFonts w:ascii="Calibri" w:eastAsia="Times New Roman" w:hAnsi="Calibri" w:cs="Calibri"/>
          <w:szCs w:val="24"/>
          <w:lang w:val="en-US" w:eastAsia="zh-CN"/>
        </w:rPr>
        <w:t>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Pozemkové spoločenstvo Urbár Stankovany - združenie fyzických osôb – vlastníkov lesných pozemkov.</w:t>
      </w:r>
    </w:p>
    <w:p w:rsidR="000D162F" w:rsidRPr="000D162F" w:rsidRDefault="000D162F" w:rsidP="000D162F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24" w:name="_Toc439349593"/>
      <w:r w:rsidRPr="000D162F">
        <w:rPr>
          <w:rFonts w:asciiTheme="minorHAnsi" w:hAnsiTheme="minorHAnsi"/>
          <w:color w:val="auto"/>
          <w:sz w:val="28"/>
          <w:szCs w:val="28"/>
        </w:rPr>
        <w:lastRenderedPageBreak/>
        <w:t>Vzdelávanie</w:t>
      </w:r>
      <w:bookmarkEnd w:id="24"/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Budova MŠ a ZŠ – stav vyhovujúci, potrebné zateplenie, rekonštrukcia, výmena nábytku.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V základnej škole sa vyučuje v 1.-4. ročníku.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Školský klub detí </w:t>
      </w:r>
      <w:proofErr w:type="spellStart"/>
      <w:r w:rsidRPr="000D162F">
        <w:rPr>
          <w:rFonts w:ascii="Calibri" w:eastAsia="SimSun" w:hAnsi="Calibri" w:cs="Calibri"/>
          <w:szCs w:val="24"/>
          <w:lang w:eastAsia="zh-CN"/>
        </w:rPr>
        <w:t>Stankovanček</w:t>
      </w:r>
      <w:proofErr w:type="spellEnd"/>
      <w:r w:rsidRPr="000D162F">
        <w:rPr>
          <w:rFonts w:ascii="Calibri" w:eastAsia="SimSun" w:hAnsi="Calibri" w:cs="Calibri"/>
          <w:szCs w:val="24"/>
          <w:lang w:eastAsia="zh-CN"/>
        </w:rPr>
        <w:t xml:space="preserve">, ktorý pomáha deťom rozvíjať sa vo všetkých oblastiach, formuje ich zručnosti, vychováva prírodou, dobrodružstvom a hrou. Práve hra je základným prostriedkom práce v ŠKD a prináša kladné emócie, nové zážitky, využíva prvky zážitkovej pedagogiky.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Súkromná základná umelecká škola Ružomberského katolíckeho kruhu úzko spolupracuje s obcou Stankovany. Vyučované odbory: hra na gitaru, klavír, akordeón, literárno-dramatický odbor.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Počet žiakov v materskej škole sa od roku 2005 postupne zvyšuje, do roku 2014 sa zvýšil temer dvojnásobne.</w:t>
      </w:r>
    </w:p>
    <w:p w:rsid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Tab. </w:t>
      </w:r>
      <w:r>
        <w:rPr>
          <w:rFonts w:ascii="Calibri" w:eastAsia="SimSun" w:hAnsi="Calibri" w:cs="Times New Roman"/>
          <w:b/>
          <w:szCs w:val="24"/>
          <w:lang w:eastAsia="zh-CN"/>
        </w:rPr>
        <w:t>10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  Počet žiakov v materskej škole v </w:t>
      </w:r>
      <w:proofErr w:type="spellStart"/>
      <w:r w:rsidRPr="000D162F">
        <w:rPr>
          <w:rFonts w:ascii="Calibri" w:eastAsia="SimSun" w:hAnsi="Calibri" w:cs="Times New Roman"/>
          <w:b/>
          <w:szCs w:val="24"/>
          <w:lang w:eastAsia="zh-CN"/>
        </w:rPr>
        <w:t>rr</w:t>
      </w:r>
      <w:proofErr w:type="spellEnd"/>
      <w:r w:rsidRPr="000D162F">
        <w:rPr>
          <w:rFonts w:ascii="Calibri" w:eastAsia="SimSun" w:hAnsi="Calibri" w:cs="Times New Roman"/>
          <w:b/>
          <w:szCs w:val="24"/>
          <w:lang w:eastAsia="zh-CN"/>
        </w:rPr>
        <w:t>. 2005 - 2014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793"/>
        <w:gridCol w:w="792"/>
        <w:gridCol w:w="792"/>
        <w:gridCol w:w="792"/>
        <w:gridCol w:w="792"/>
        <w:gridCol w:w="792"/>
        <w:gridCol w:w="792"/>
        <w:gridCol w:w="792"/>
        <w:gridCol w:w="792"/>
        <w:gridCol w:w="855"/>
      </w:tblGrid>
      <w:tr w:rsidR="000D162F" w:rsidRPr="000D162F" w:rsidTr="00833466">
        <w:tc>
          <w:tcPr>
            <w:tcW w:w="87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Rok</w:t>
            </w:r>
          </w:p>
        </w:tc>
        <w:tc>
          <w:tcPr>
            <w:tcW w:w="793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2005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2006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2007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2008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2009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2010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2011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2012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2013</w:t>
            </w:r>
          </w:p>
        </w:tc>
        <w:tc>
          <w:tcPr>
            <w:tcW w:w="855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2014</w:t>
            </w:r>
          </w:p>
        </w:tc>
      </w:tr>
      <w:tr w:rsidR="000D162F" w:rsidRPr="000D162F" w:rsidTr="00833466">
        <w:tc>
          <w:tcPr>
            <w:tcW w:w="87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Počet žiakov</w:t>
            </w:r>
          </w:p>
        </w:tc>
        <w:tc>
          <w:tcPr>
            <w:tcW w:w="793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18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25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18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19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34</w:t>
            </w:r>
          </w:p>
        </w:tc>
        <w:tc>
          <w:tcPr>
            <w:tcW w:w="855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34</w:t>
            </w:r>
          </w:p>
        </w:tc>
      </w:tr>
    </w:tbl>
    <w:p w:rsidR="000D162F" w:rsidRPr="000D162F" w:rsidRDefault="000D162F" w:rsidP="000D162F">
      <w:pPr>
        <w:spacing w:after="0" w:line="240" w:lineRule="auto"/>
        <w:ind w:firstLine="708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0D162F">
        <w:rPr>
          <w:rFonts w:ascii="Calibri" w:eastAsia="SimSun" w:hAnsi="Calibri" w:cs="Times New Roman"/>
          <w:szCs w:val="24"/>
          <w:lang w:eastAsia="zh-CN"/>
        </w:rPr>
        <w:t>Počet žiakov v základnej škole sa od roku 2005 do roku 2006 znížil (o 10 žiakov), v ďalších rokoch tento stav pretrváva až do roku 2014 v počte 21-26 žiakov v rôznych rokoch.</w:t>
      </w:r>
    </w:p>
    <w:p w:rsid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Tab. </w:t>
      </w:r>
      <w:r>
        <w:rPr>
          <w:rFonts w:ascii="Calibri" w:eastAsia="SimSun" w:hAnsi="Calibri" w:cs="Times New Roman"/>
          <w:b/>
          <w:szCs w:val="24"/>
          <w:lang w:eastAsia="zh-CN"/>
        </w:rPr>
        <w:t xml:space="preserve">11 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 Počet žiakov v základnej škole (roč. 1.-4.) v </w:t>
      </w:r>
      <w:proofErr w:type="spellStart"/>
      <w:r w:rsidRPr="000D162F">
        <w:rPr>
          <w:rFonts w:ascii="Calibri" w:eastAsia="SimSun" w:hAnsi="Calibri" w:cs="Times New Roman"/>
          <w:b/>
          <w:szCs w:val="24"/>
          <w:lang w:eastAsia="zh-CN"/>
        </w:rPr>
        <w:t>rr</w:t>
      </w:r>
      <w:proofErr w:type="spellEnd"/>
      <w:r w:rsidRPr="000D162F">
        <w:rPr>
          <w:rFonts w:ascii="Calibri" w:eastAsia="SimSun" w:hAnsi="Calibri" w:cs="Times New Roman"/>
          <w:b/>
          <w:szCs w:val="24"/>
          <w:lang w:eastAsia="zh-CN"/>
        </w:rPr>
        <w:t>. 2005 - 2014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793"/>
        <w:gridCol w:w="792"/>
        <w:gridCol w:w="792"/>
        <w:gridCol w:w="792"/>
        <w:gridCol w:w="792"/>
        <w:gridCol w:w="792"/>
        <w:gridCol w:w="792"/>
        <w:gridCol w:w="792"/>
        <w:gridCol w:w="792"/>
        <w:gridCol w:w="855"/>
      </w:tblGrid>
      <w:tr w:rsidR="000D162F" w:rsidRPr="000D162F" w:rsidTr="00833466">
        <w:tc>
          <w:tcPr>
            <w:tcW w:w="87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Rok</w:t>
            </w:r>
          </w:p>
        </w:tc>
        <w:tc>
          <w:tcPr>
            <w:tcW w:w="793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2005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2006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2007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2008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2009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2010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2011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2012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2013</w:t>
            </w:r>
          </w:p>
        </w:tc>
        <w:tc>
          <w:tcPr>
            <w:tcW w:w="855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2014</w:t>
            </w:r>
          </w:p>
        </w:tc>
      </w:tr>
      <w:tr w:rsidR="000D162F" w:rsidRPr="000D162F" w:rsidTr="00833466">
        <w:tc>
          <w:tcPr>
            <w:tcW w:w="87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Počet žiakov</w:t>
            </w:r>
          </w:p>
        </w:tc>
        <w:tc>
          <w:tcPr>
            <w:tcW w:w="793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32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22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22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22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21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25</w:t>
            </w:r>
          </w:p>
        </w:tc>
        <w:tc>
          <w:tcPr>
            <w:tcW w:w="855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26</w:t>
            </w:r>
          </w:p>
        </w:tc>
      </w:tr>
    </w:tbl>
    <w:p w:rsidR="000D162F" w:rsidRPr="000D162F" w:rsidRDefault="000D162F" w:rsidP="000D162F">
      <w:pPr>
        <w:spacing w:after="0" w:line="240" w:lineRule="auto"/>
        <w:ind w:firstLine="708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5735B2">
      <w:pPr>
        <w:pStyle w:val="Nadpis3"/>
        <w:spacing w:before="0"/>
        <w:rPr>
          <w:rFonts w:asciiTheme="minorHAnsi" w:hAnsiTheme="minorHAnsi"/>
          <w:color w:val="auto"/>
          <w:sz w:val="28"/>
          <w:szCs w:val="28"/>
        </w:rPr>
      </w:pPr>
      <w:bookmarkStart w:id="25" w:name="_Toc439349594"/>
      <w:r w:rsidRPr="000D162F">
        <w:rPr>
          <w:rFonts w:asciiTheme="minorHAnsi" w:hAnsiTheme="minorHAnsi"/>
          <w:color w:val="auto"/>
          <w:sz w:val="28"/>
          <w:szCs w:val="28"/>
        </w:rPr>
        <w:t>Kultúra</w:t>
      </w:r>
      <w:bookmarkEnd w:id="25"/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Kultúrne zariadenia:</w:t>
      </w:r>
    </w:p>
    <w:p w:rsidR="000D162F" w:rsidRPr="000D162F" w:rsidRDefault="000D162F" w:rsidP="00E0258E">
      <w:pPr>
        <w:numPr>
          <w:ilvl w:val="0"/>
          <w:numId w:val="33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Kultúrny dom je nový, vyhovujúci,</w:t>
      </w:r>
    </w:p>
    <w:p w:rsidR="000D162F" w:rsidRPr="000D162F" w:rsidRDefault="000D162F" w:rsidP="00E0258E">
      <w:pPr>
        <w:numPr>
          <w:ilvl w:val="0"/>
          <w:numId w:val="33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Malé obecné múzeum – je tu zriadená </w:t>
      </w:r>
      <w:proofErr w:type="spellStart"/>
      <w:r w:rsidRPr="000D162F">
        <w:rPr>
          <w:rFonts w:ascii="Calibri" w:eastAsia="SimSun" w:hAnsi="Calibri" w:cs="Calibri"/>
          <w:szCs w:val="24"/>
          <w:lang w:eastAsia="zh-CN"/>
        </w:rPr>
        <w:t>Stankovianska</w:t>
      </w:r>
      <w:proofErr w:type="spellEnd"/>
      <w:r w:rsidRPr="000D162F">
        <w:rPr>
          <w:rFonts w:ascii="Calibri" w:eastAsia="SimSun" w:hAnsi="Calibri" w:cs="Calibri"/>
          <w:szCs w:val="24"/>
          <w:lang w:eastAsia="zh-CN"/>
        </w:rPr>
        <w:t xml:space="preserve"> izba ľudových tradícií – bola vyskladaná z rôznych ľudových predmetov, ktoré obyvatelia Stankovian držali doma,</w:t>
      </w:r>
    </w:p>
    <w:p w:rsidR="000D162F" w:rsidRPr="000D162F" w:rsidRDefault="000D162F" w:rsidP="00E0258E">
      <w:pPr>
        <w:numPr>
          <w:ilvl w:val="0"/>
          <w:numId w:val="33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Obecná knižnica.</w:t>
      </w:r>
    </w:p>
    <w:p w:rsidR="000D162F" w:rsidRPr="000D162F" w:rsidRDefault="000D162F" w:rsidP="000D162F">
      <w:pPr>
        <w:tabs>
          <w:tab w:val="left" w:pos="2225"/>
        </w:tabs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</w:p>
    <w:p w:rsidR="000D162F" w:rsidRPr="000D162F" w:rsidRDefault="000D162F" w:rsidP="000D162F">
      <w:pPr>
        <w:tabs>
          <w:tab w:val="left" w:pos="2225"/>
        </w:tabs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Záujmové združenia pôsobiace v kultúre: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Ochotnícke divadlo </w:t>
      </w:r>
      <w:proofErr w:type="spellStart"/>
      <w:r w:rsidRPr="000D162F">
        <w:rPr>
          <w:rFonts w:ascii="Calibri" w:eastAsia="SimSun" w:hAnsi="Calibri" w:cs="Calibri"/>
          <w:szCs w:val="24"/>
          <w:lang w:eastAsia="zh-CN"/>
        </w:rPr>
        <w:t>Bajaja</w:t>
      </w:r>
      <w:proofErr w:type="spellEnd"/>
      <w:r w:rsidRPr="000D162F">
        <w:rPr>
          <w:rFonts w:ascii="Calibri" w:eastAsia="SimSun" w:hAnsi="Calibri" w:cs="Calibri"/>
          <w:szCs w:val="24"/>
          <w:lang w:eastAsia="zh-CN"/>
        </w:rPr>
        <w:t xml:space="preserve"> – divadlo nemá dlhú tradíciu a spracúva klasické hry.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Folklórny súbor </w:t>
      </w:r>
      <w:proofErr w:type="spellStart"/>
      <w:r w:rsidRPr="000D162F">
        <w:rPr>
          <w:rFonts w:ascii="Calibri" w:eastAsia="SimSun" w:hAnsi="Calibri" w:cs="Calibri"/>
          <w:szCs w:val="24"/>
          <w:lang w:eastAsia="zh-CN"/>
        </w:rPr>
        <w:t>Podšíp</w:t>
      </w:r>
      <w:proofErr w:type="spellEnd"/>
      <w:r w:rsidRPr="000D162F">
        <w:rPr>
          <w:rFonts w:ascii="Calibri" w:eastAsia="SimSun" w:hAnsi="Calibri" w:cs="Calibri"/>
          <w:szCs w:val="24"/>
          <w:lang w:eastAsia="zh-CN"/>
        </w:rPr>
        <w:t xml:space="preserve"> pôsobí</w:t>
      </w:r>
      <w:r w:rsidRPr="000D162F">
        <w:rPr>
          <w:rFonts w:ascii="Calibri" w:eastAsia="SimSun" w:hAnsi="Calibri" w:cs="Calibri"/>
          <w:b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od roku 2010 – tanečná, hudobná a spevácka zložka.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lastRenderedPageBreak/>
        <w:t xml:space="preserve">Kultúrne podujatia organizované obcou – priemerne 15 za rok.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ZŠ vyhlásila pravidelnú celoslovenskú výtvarnú súťaž Medové umenie. Konala sa aj vernisáž a výstava.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Vianočné koncerty – dá sa hovoriť o tradícii – hra na organ v kostole.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  <w:r w:rsidRPr="000D162F">
        <w:rPr>
          <w:rFonts w:ascii="Calibri" w:eastAsia="SimSun" w:hAnsi="Calibri" w:cs="Times New Roman"/>
          <w:b/>
          <w:szCs w:val="24"/>
          <w:lang w:eastAsia="zh-CN"/>
        </w:rPr>
        <w:t>Tab.</w:t>
      </w:r>
      <w:r>
        <w:rPr>
          <w:rFonts w:ascii="Calibri" w:eastAsia="SimSun" w:hAnsi="Calibri" w:cs="Times New Roman"/>
          <w:b/>
          <w:szCs w:val="24"/>
          <w:lang w:eastAsia="zh-CN"/>
        </w:rPr>
        <w:t xml:space="preserve"> 12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  Prehľad najvýznamnejších pravidelných kultúrnych podujatí v obci</w:t>
      </w:r>
    </w:p>
    <w:tbl>
      <w:tblPr>
        <w:tblpPr w:leftFromText="141" w:rightFromText="141" w:vertAnchor="text" w:horzAnchor="margin" w:tblpY="113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27"/>
        <w:gridCol w:w="2927"/>
      </w:tblGrid>
      <w:tr w:rsidR="000D162F" w:rsidRPr="000D162F" w:rsidTr="00833466">
        <w:tc>
          <w:tcPr>
            <w:tcW w:w="3227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 xml:space="preserve">Názov kultúrneho podujatia </w:t>
            </w:r>
          </w:p>
        </w:tc>
        <w:tc>
          <w:tcPr>
            <w:tcW w:w="2927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Organizátor</w:t>
            </w:r>
          </w:p>
        </w:tc>
        <w:tc>
          <w:tcPr>
            <w:tcW w:w="2927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 xml:space="preserve">Mesiac 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Obecný ples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Február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Detský karneval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Február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Deň matiek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Máj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Deň detí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 xml:space="preserve">Jún 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Stankoviansky</w:t>
            </w:r>
            <w:proofErr w:type="spellEnd"/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 xml:space="preserve"> deň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 xml:space="preserve">Júl 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Stavanie mája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DHZ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Máj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Pálenie Jánskej vatry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DHZ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 xml:space="preserve">Jún 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Stankovianske</w:t>
            </w:r>
            <w:proofErr w:type="spellEnd"/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 xml:space="preserve"> halušky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 xml:space="preserve">August 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Mesiac úcty k starším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 xml:space="preserve">Divadlo </w:t>
            </w:r>
            <w:proofErr w:type="spellStart"/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Bajaja</w:t>
            </w:r>
            <w:proofErr w:type="spellEnd"/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Október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 xml:space="preserve">Mikuláš 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December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Vianočný koncert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December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Národné kultúrne pamiatky :</w:t>
      </w:r>
    </w:p>
    <w:p w:rsidR="000D162F" w:rsidRPr="000D162F" w:rsidRDefault="000D162F" w:rsidP="000D162F">
      <w:pPr>
        <w:numPr>
          <w:ilvl w:val="0"/>
          <w:numId w:val="34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Dom strážny – železničná zastávka – stav dobrý.</w:t>
      </w:r>
    </w:p>
    <w:p w:rsidR="000D162F" w:rsidRPr="000D162F" w:rsidRDefault="000D162F" w:rsidP="000D162F">
      <w:pPr>
        <w:numPr>
          <w:ilvl w:val="0"/>
          <w:numId w:val="34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Dom ľudový – pltnícky dom, 20. St. 30. roky. Súkromné vlastníctvo – dobrý stav.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Ostatné:</w:t>
      </w:r>
    </w:p>
    <w:p w:rsidR="000D162F" w:rsidRPr="000D162F" w:rsidRDefault="000D162F" w:rsidP="000D162F">
      <w:pPr>
        <w:numPr>
          <w:ilvl w:val="0"/>
          <w:numId w:val="35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bCs/>
          <w:szCs w:val="24"/>
          <w:shd w:val="clear" w:color="auto" w:fill="FFFFFF"/>
          <w:lang w:eastAsia="zh-CN"/>
        </w:rPr>
        <w:t>Kostol -</w:t>
      </w:r>
      <w:r w:rsidRPr="000D162F">
        <w:rPr>
          <w:rFonts w:ascii="Calibri" w:eastAsia="SimSun" w:hAnsi="Calibri" w:cs="Calibri"/>
          <w:b/>
          <w:szCs w:val="24"/>
          <w:shd w:val="clear" w:color="auto" w:fill="FFFFFF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shd w:val="clear" w:color="auto" w:fill="FFFFFF"/>
          <w:lang w:eastAsia="zh-CN"/>
        </w:rPr>
        <w:t>rímskokatolícky neogotický z rokov 1898-1901, vyhovujúci stav.</w:t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5735B2">
      <w:pPr>
        <w:pStyle w:val="Nadpis3"/>
        <w:spacing w:before="0"/>
        <w:rPr>
          <w:rFonts w:asciiTheme="minorHAnsi" w:hAnsiTheme="minorHAnsi"/>
          <w:color w:val="auto"/>
          <w:sz w:val="28"/>
          <w:szCs w:val="28"/>
        </w:rPr>
      </w:pPr>
      <w:bookmarkStart w:id="26" w:name="_Toc439349595"/>
      <w:r w:rsidRPr="000D162F">
        <w:rPr>
          <w:rFonts w:asciiTheme="minorHAnsi" w:hAnsiTheme="minorHAnsi"/>
          <w:color w:val="auto"/>
          <w:sz w:val="28"/>
          <w:szCs w:val="28"/>
        </w:rPr>
        <w:t>Šport</w:t>
      </w:r>
      <w:bookmarkEnd w:id="26"/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Športové zariadenia:</w:t>
      </w:r>
    </w:p>
    <w:p w:rsidR="000D162F" w:rsidRPr="000D162F" w:rsidRDefault="000D162F" w:rsidP="000D162F">
      <w:pPr>
        <w:numPr>
          <w:ilvl w:val="0"/>
          <w:numId w:val="36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futbalové ihrisko – dobudované zastrešené sedenie,</w:t>
      </w:r>
    </w:p>
    <w:p w:rsidR="000D162F" w:rsidRPr="000D162F" w:rsidRDefault="000D162F" w:rsidP="000D162F">
      <w:pPr>
        <w:numPr>
          <w:ilvl w:val="0"/>
          <w:numId w:val="36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v rámci futbalového ihriska je vybudované aj detské ihrisko so šmýkačkami, hojdačkou a pod.,</w:t>
      </w:r>
    </w:p>
    <w:p w:rsidR="000D162F" w:rsidRPr="000D162F" w:rsidRDefault="000D162F" w:rsidP="000D162F">
      <w:pPr>
        <w:numPr>
          <w:ilvl w:val="0"/>
          <w:numId w:val="36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klzisko,</w:t>
      </w:r>
    </w:p>
    <w:p w:rsidR="000D162F" w:rsidRPr="000D162F" w:rsidRDefault="000D162F" w:rsidP="000D162F">
      <w:pPr>
        <w:numPr>
          <w:ilvl w:val="0"/>
          <w:numId w:val="36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telocvičňa v ZŠ s MŠ Stankovany.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Stav športových zariadení – vyhovujúci.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Športové organizácie:</w:t>
      </w:r>
    </w:p>
    <w:p w:rsidR="000D162F" w:rsidRPr="000D162F" w:rsidRDefault="000D162F" w:rsidP="000D162F">
      <w:pPr>
        <w:numPr>
          <w:ilvl w:val="0"/>
          <w:numId w:val="37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Poľovnícke združenie – výmera revíru je 2 382 ha – z pozemkov prenajatých od štátnych lesov, </w:t>
      </w:r>
    </w:p>
    <w:p w:rsidR="000D162F" w:rsidRPr="000D162F" w:rsidRDefault="000D162F" w:rsidP="000D162F">
      <w:pPr>
        <w:numPr>
          <w:ilvl w:val="0"/>
          <w:numId w:val="37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Lyžiarsko-turistický klub,</w:t>
      </w:r>
    </w:p>
    <w:p w:rsidR="000D162F" w:rsidRPr="000D162F" w:rsidRDefault="000D162F" w:rsidP="000D162F">
      <w:pPr>
        <w:numPr>
          <w:ilvl w:val="0"/>
          <w:numId w:val="37"/>
        </w:numPr>
        <w:spacing w:after="0" w:line="240" w:lineRule="auto"/>
        <w:rPr>
          <w:rFonts w:ascii="Calibri" w:eastAsia="SimSun" w:hAnsi="Calibri" w:cs="Calibri"/>
          <w:color w:val="FF0000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Cykloturistický klub – 3 trasy: </w:t>
      </w:r>
    </w:p>
    <w:p w:rsidR="000D162F" w:rsidRPr="000D162F" w:rsidRDefault="000D162F" w:rsidP="000D162F">
      <w:pPr>
        <w:numPr>
          <w:ilvl w:val="1"/>
          <w:numId w:val="37"/>
        </w:numPr>
        <w:spacing w:after="0" w:line="240" w:lineRule="auto"/>
        <w:rPr>
          <w:rFonts w:ascii="Calibri" w:eastAsia="SimSun" w:hAnsi="Calibri" w:cs="Calibri"/>
          <w:szCs w:val="24"/>
          <w:lang w:val="en-US" w:eastAsia="zh-CN"/>
        </w:rPr>
      </w:pP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Stankovany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-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Kraľovany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-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Bystrička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-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Podšíp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–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Stankovany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>,</w:t>
      </w:r>
    </w:p>
    <w:p w:rsidR="000D162F" w:rsidRPr="000D162F" w:rsidRDefault="000D162F" w:rsidP="000D162F">
      <w:pPr>
        <w:numPr>
          <w:ilvl w:val="1"/>
          <w:numId w:val="37"/>
        </w:numPr>
        <w:spacing w:after="0" w:line="240" w:lineRule="auto"/>
        <w:rPr>
          <w:rFonts w:ascii="Calibri" w:eastAsia="SimSun" w:hAnsi="Calibri" w:cs="Calibri"/>
          <w:szCs w:val="24"/>
          <w:lang w:val="en-US" w:eastAsia="zh-CN"/>
        </w:rPr>
      </w:pP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Stankovany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-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Kraľovany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-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Párnica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-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Komjatná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-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Švošov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–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Stankovany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>,</w:t>
      </w:r>
    </w:p>
    <w:p w:rsidR="000D162F" w:rsidRPr="000D162F" w:rsidRDefault="000D162F" w:rsidP="000D162F">
      <w:pPr>
        <w:numPr>
          <w:ilvl w:val="1"/>
          <w:numId w:val="37"/>
        </w:numPr>
        <w:spacing w:after="0" w:line="240" w:lineRule="auto"/>
        <w:rPr>
          <w:rFonts w:ascii="Calibri" w:eastAsia="SimSun" w:hAnsi="Calibri" w:cs="Calibri"/>
          <w:szCs w:val="24"/>
          <w:lang w:val="en-US" w:eastAsia="zh-CN"/>
        </w:rPr>
      </w:pP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Stankovany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-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Ľubochňa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-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Ľubochnianska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dolina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– </w:t>
      </w:r>
      <w:proofErr w:type="spellStart"/>
      <w:r w:rsidRPr="000D162F">
        <w:rPr>
          <w:rFonts w:ascii="Calibri" w:eastAsia="SimSun" w:hAnsi="Calibri" w:cs="Calibri"/>
          <w:szCs w:val="24"/>
          <w:lang w:val="en-US" w:eastAsia="zh-CN"/>
        </w:rPr>
        <w:t>Stankovany</w:t>
      </w:r>
      <w:proofErr w:type="spellEnd"/>
      <w:r w:rsidRPr="000D162F">
        <w:rPr>
          <w:rFonts w:ascii="Calibri" w:eastAsia="SimSun" w:hAnsi="Calibri" w:cs="Calibri"/>
          <w:szCs w:val="24"/>
          <w:lang w:val="en-US" w:eastAsia="zh-CN"/>
        </w:rPr>
        <w:t>,</w:t>
      </w:r>
    </w:p>
    <w:p w:rsidR="000D162F" w:rsidRPr="000D162F" w:rsidRDefault="000D162F" w:rsidP="000D162F">
      <w:pPr>
        <w:numPr>
          <w:ilvl w:val="0"/>
          <w:numId w:val="37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lastRenderedPageBreak/>
        <w:t>Obecný šachový klub,</w:t>
      </w:r>
    </w:p>
    <w:p w:rsidR="000D162F" w:rsidRPr="000D162F" w:rsidRDefault="000D162F" w:rsidP="000D162F">
      <w:pPr>
        <w:numPr>
          <w:ilvl w:val="0"/>
          <w:numId w:val="37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Dobrovoľný hasičský zbor (DHZ) Stankovany – každoročne organizujú aj kultúrne akcie ako stavanie mája alebo pálenie Jánskej vatry v obci. Súčasný dobrovoľný zbor tvorí 36 členov, </w:t>
      </w:r>
    </w:p>
    <w:p w:rsidR="000D162F" w:rsidRPr="000D162F" w:rsidRDefault="000D162F" w:rsidP="000D162F">
      <w:pPr>
        <w:numPr>
          <w:ilvl w:val="0"/>
          <w:numId w:val="37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Futbalový klub – FK Sokol Stankovany – činnosť klubu finančne zabezpečovaná z rozpočtu obce.</w:t>
      </w:r>
    </w:p>
    <w:p w:rsidR="000D162F" w:rsidRPr="000D162F" w:rsidRDefault="000D162F" w:rsidP="000D162F">
      <w:pPr>
        <w:spacing w:after="0" w:line="240" w:lineRule="auto"/>
        <w:ind w:left="360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Športové podujatia organizované obcou – približne 30 za rok. Ide o rôzne zápasy všetkých druhov športu, ktoré sa rozvíjajú v tejto lokalite.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Tab. </w:t>
      </w:r>
      <w:r>
        <w:rPr>
          <w:rFonts w:ascii="Calibri" w:eastAsia="SimSun" w:hAnsi="Calibri" w:cs="Times New Roman"/>
          <w:b/>
          <w:szCs w:val="24"/>
          <w:lang w:eastAsia="zh-CN"/>
        </w:rPr>
        <w:t xml:space="preserve">13 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 Prehľad najvýznamnejších pravidelných športových podujatí v obci</w:t>
      </w:r>
    </w:p>
    <w:tbl>
      <w:tblPr>
        <w:tblpPr w:leftFromText="141" w:rightFromText="141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961"/>
        <w:gridCol w:w="2936"/>
      </w:tblGrid>
      <w:tr w:rsidR="000D162F" w:rsidRPr="000D162F" w:rsidTr="00833466">
        <w:tc>
          <w:tcPr>
            <w:tcW w:w="2959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735B2">
              <w:rPr>
                <w:rFonts w:ascii="Calibri" w:eastAsia="Calibri" w:hAnsi="Calibri" w:cs="Calibri"/>
                <w:b/>
                <w:sz w:val="22"/>
              </w:rPr>
              <w:t>Názov športového podujatia</w:t>
            </w:r>
          </w:p>
        </w:tc>
        <w:tc>
          <w:tcPr>
            <w:tcW w:w="2961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735B2">
              <w:rPr>
                <w:rFonts w:ascii="Calibri" w:eastAsia="Calibri" w:hAnsi="Calibri" w:cs="Calibri"/>
                <w:b/>
                <w:sz w:val="22"/>
              </w:rPr>
              <w:t>Organizátor</w:t>
            </w:r>
          </w:p>
        </w:tc>
        <w:tc>
          <w:tcPr>
            <w:tcW w:w="2936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735B2">
              <w:rPr>
                <w:rFonts w:ascii="Calibri" w:eastAsia="Calibri" w:hAnsi="Calibri" w:cs="Calibri"/>
                <w:b/>
                <w:sz w:val="22"/>
              </w:rPr>
              <w:t>Mesiac</w:t>
            </w:r>
          </w:p>
        </w:tc>
      </w:tr>
      <w:tr w:rsidR="000D162F" w:rsidRPr="000D162F" w:rsidTr="00833466">
        <w:tc>
          <w:tcPr>
            <w:tcW w:w="2959" w:type="dxa"/>
          </w:tcPr>
          <w:p w:rsidR="000D162F" w:rsidRPr="005735B2" w:rsidRDefault="000D162F" w:rsidP="005735B2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O pohár starostu obce Stankovany</w:t>
            </w:r>
          </w:p>
        </w:tc>
        <w:tc>
          <w:tcPr>
            <w:tcW w:w="2961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Obec</w:t>
            </w:r>
          </w:p>
        </w:tc>
        <w:tc>
          <w:tcPr>
            <w:tcW w:w="2936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 xml:space="preserve">Marec </w:t>
            </w:r>
          </w:p>
        </w:tc>
      </w:tr>
      <w:tr w:rsidR="000D162F" w:rsidRPr="000D162F" w:rsidTr="00833466">
        <w:tc>
          <w:tcPr>
            <w:tcW w:w="2959" w:type="dxa"/>
          </w:tcPr>
          <w:p w:rsidR="000D162F" w:rsidRPr="005735B2" w:rsidRDefault="000D162F" w:rsidP="005735B2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 xml:space="preserve">Bačov pohár </w:t>
            </w:r>
          </w:p>
        </w:tc>
        <w:tc>
          <w:tcPr>
            <w:tcW w:w="2961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DHZ Stankovany</w:t>
            </w:r>
          </w:p>
        </w:tc>
        <w:tc>
          <w:tcPr>
            <w:tcW w:w="2936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 xml:space="preserve">Jún </w:t>
            </w:r>
          </w:p>
        </w:tc>
      </w:tr>
      <w:tr w:rsidR="000D162F" w:rsidRPr="000D162F" w:rsidTr="00833466">
        <w:tc>
          <w:tcPr>
            <w:tcW w:w="2959" w:type="dxa"/>
          </w:tcPr>
          <w:p w:rsidR="000D162F" w:rsidRPr="005735B2" w:rsidRDefault="000D162F" w:rsidP="005735B2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Futbalový turnaj o pohár starostu obce Stankovany</w:t>
            </w:r>
          </w:p>
        </w:tc>
        <w:tc>
          <w:tcPr>
            <w:tcW w:w="2961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 xml:space="preserve">Obec </w:t>
            </w:r>
          </w:p>
        </w:tc>
        <w:tc>
          <w:tcPr>
            <w:tcW w:w="2936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Júl</w:t>
            </w:r>
          </w:p>
        </w:tc>
      </w:tr>
      <w:tr w:rsidR="000D162F" w:rsidRPr="000D162F" w:rsidTr="00833466">
        <w:tc>
          <w:tcPr>
            <w:tcW w:w="2959" w:type="dxa"/>
          </w:tcPr>
          <w:p w:rsidR="000D162F" w:rsidRPr="005735B2" w:rsidRDefault="000D162F" w:rsidP="005735B2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Liptov Cup Stankovany</w:t>
            </w:r>
          </w:p>
        </w:tc>
        <w:tc>
          <w:tcPr>
            <w:tcW w:w="2961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Obec</w:t>
            </w:r>
          </w:p>
        </w:tc>
        <w:tc>
          <w:tcPr>
            <w:tcW w:w="2936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 xml:space="preserve">August 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:rsidR="005735B2" w:rsidRPr="005735B2" w:rsidRDefault="005735B2" w:rsidP="005735B2">
      <w:pPr>
        <w:pStyle w:val="Nadpis3"/>
        <w:spacing w:before="0"/>
        <w:rPr>
          <w:rFonts w:asciiTheme="minorHAnsi" w:hAnsiTheme="minorHAnsi"/>
          <w:color w:val="auto"/>
          <w:szCs w:val="24"/>
        </w:rPr>
      </w:pPr>
    </w:p>
    <w:p w:rsidR="000D162F" w:rsidRPr="000D162F" w:rsidRDefault="000D162F" w:rsidP="005735B2">
      <w:pPr>
        <w:pStyle w:val="Nadpis3"/>
        <w:spacing w:before="0"/>
        <w:rPr>
          <w:rFonts w:asciiTheme="minorHAnsi" w:hAnsiTheme="minorHAnsi"/>
          <w:color w:val="auto"/>
          <w:sz w:val="28"/>
          <w:szCs w:val="28"/>
        </w:rPr>
      </w:pPr>
      <w:bookmarkStart w:id="27" w:name="_Toc439349596"/>
      <w:r w:rsidRPr="000D162F">
        <w:rPr>
          <w:rFonts w:asciiTheme="minorHAnsi" w:hAnsiTheme="minorHAnsi"/>
          <w:color w:val="auto"/>
          <w:sz w:val="28"/>
          <w:szCs w:val="28"/>
        </w:rPr>
        <w:t>Voľný čas</w:t>
      </w:r>
      <w:bookmarkEnd w:id="27"/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Obec vyhlasuje</w:t>
      </w:r>
      <w:r w:rsidRPr="000D162F">
        <w:rPr>
          <w:rFonts w:ascii="Calibri" w:eastAsia="SimSun" w:hAnsi="Calibri" w:cs="Calibri"/>
          <w:b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szCs w:val="24"/>
          <w:lang w:eastAsia="zh-CN"/>
        </w:rPr>
        <w:t>súťaž o najkrajšiu záhradku v obci a o najkrajšiu vianočnú výzdobu v obci.</w:t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 xml:space="preserve">Termálne a minerálne pramene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 w:val="36"/>
          <w:szCs w:val="24"/>
          <w:lang w:eastAsia="zh-CN"/>
        </w:rPr>
      </w:pP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Minerálne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pramene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na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pitie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sa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nachádzajú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na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pozemkoch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vo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vlastníctve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obce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Stankovany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,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spolu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na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ploche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viac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ako</w:t>
      </w:r>
      <w:proofErr w:type="spellEnd"/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8 ha.</w:t>
      </w:r>
    </w:p>
    <w:p w:rsidR="000D162F" w:rsidRPr="000D162F" w:rsidRDefault="000D162F" w:rsidP="000D162F">
      <w:pPr>
        <w:numPr>
          <w:ilvl w:val="0"/>
          <w:numId w:val="38"/>
        </w:numPr>
        <w:spacing w:after="0" w:line="240" w:lineRule="auto"/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Kúpeľný prameň – do II. sv. vojny mala prevádzka drevené obloženie, potom bolo zničené. Obyvatelia Stankovian ho svojpomocne upravili na pôvodnú veľkosť. Okolie treba dobudovať, aby bolo vhodné na kúpanie. </w:t>
      </w:r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Je to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sírnato-uhličitý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minerálny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a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termálny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prameň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s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blahodárnymi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účinkami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pre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liečbu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kožných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ochorení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, pre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podporu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pohybového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a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tráviaceho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ústrojenstva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(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najmä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pri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žalúdočných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a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črevných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ochoreniach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), a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taktiež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na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doplnenie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zásob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vápnika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a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na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zrýchlenie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peristaltiky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.</w:t>
      </w:r>
    </w:p>
    <w:p w:rsidR="000D162F" w:rsidRPr="000D162F" w:rsidRDefault="000D162F" w:rsidP="000D162F">
      <w:pPr>
        <w:numPr>
          <w:ilvl w:val="0"/>
          <w:numId w:val="38"/>
        </w:numPr>
        <w:spacing w:after="0" w:line="240" w:lineRule="auto"/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</w:pP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Mädokýš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pod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lesom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–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asi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2km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od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obce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Stankovany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. </w:t>
      </w:r>
    </w:p>
    <w:p w:rsidR="000D162F" w:rsidRPr="000D162F" w:rsidRDefault="000D162F" w:rsidP="000D162F">
      <w:pPr>
        <w:shd w:val="clear" w:color="auto" w:fill="FFFFFF"/>
        <w:spacing w:after="0" w:line="240" w:lineRule="auto"/>
        <w:rPr>
          <w:rFonts w:ascii="Calibri" w:eastAsia="SimSun" w:hAnsi="Calibri" w:cs="Calibri"/>
          <w:b/>
          <w:szCs w:val="21"/>
          <w:shd w:val="clear" w:color="auto" w:fill="FFFFFF"/>
          <w:lang w:val="en-US" w:eastAsia="zh-CN"/>
        </w:rPr>
      </w:pPr>
    </w:p>
    <w:p w:rsidR="000D162F" w:rsidRPr="000D162F" w:rsidRDefault="000D162F" w:rsidP="000D162F">
      <w:pPr>
        <w:shd w:val="clear" w:color="auto" w:fill="FFFFFF"/>
        <w:spacing w:after="0" w:line="240" w:lineRule="auto"/>
        <w:rPr>
          <w:rFonts w:ascii="Calibri" w:eastAsia="Times New Roman" w:hAnsi="Calibri" w:cs="Calibri"/>
          <w:szCs w:val="24"/>
          <w:lang w:eastAsia="sk-SK"/>
        </w:rPr>
      </w:pPr>
      <w:proofErr w:type="spellStart"/>
      <w:r w:rsidRPr="000D162F">
        <w:rPr>
          <w:rFonts w:ascii="Calibri" w:eastAsia="SimSun" w:hAnsi="Calibri" w:cs="Calibri"/>
          <w:szCs w:val="21"/>
          <w:u w:val="single"/>
          <w:shd w:val="clear" w:color="auto" w:fill="FFFFFF"/>
          <w:lang w:val="en-US" w:eastAsia="zh-CN"/>
        </w:rPr>
        <w:t>Rojkovská</w:t>
      </w:r>
      <w:proofErr w:type="spellEnd"/>
      <w:r w:rsidRPr="000D162F">
        <w:rPr>
          <w:rFonts w:ascii="Calibri" w:eastAsia="SimSun" w:hAnsi="Calibri" w:cs="Calibri"/>
          <w:szCs w:val="21"/>
          <w:u w:val="single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u w:val="single"/>
          <w:shd w:val="clear" w:color="auto" w:fill="FFFFFF"/>
          <w:lang w:val="en-US" w:eastAsia="zh-CN"/>
        </w:rPr>
        <w:t>travertínová</w:t>
      </w:r>
      <w:proofErr w:type="spellEnd"/>
      <w:r w:rsidRPr="000D162F">
        <w:rPr>
          <w:rFonts w:ascii="Calibri" w:eastAsia="SimSun" w:hAnsi="Calibri" w:cs="Calibri"/>
          <w:szCs w:val="21"/>
          <w:u w:val="single"/>
          <w:shd w:val="clear" w:color="auto" w:fill="FFFFFF"/>
          <w:lang w:val="en-US" w:eastAsia="zh-CN"/>
        </w:rPr>
        <w:t xml:space="preserve"> </w:t>
      </w:r>
      <w:proofErr w:type="spellStart"/>
      <w:r w:rsidRPr="000D162F">
        <w:rPr>
          <w:rFonts w:ascii="Calibri" w:eastAsia="SimSun" w:hAnsi="Calibri" w:cs="Calibri"/>
          <w:szCs w:val="21"/>
          <w:u w:val="single"/>
          <w:shd w:val="clear" w:color="auto" w:fill="FFFFFF"/>
          <w:lang w:val="en-US" w:eastAsia="zh-CN"/>
        </w:rPr>
        <w:t>kopa</w:t>
      </w:r>
      <w:proofErr w:type="spellEnd"/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r w:rsidRPr="000D162F">
        <w:rPr>
          <w:rFonts w:ascii="Calibri" w:eastAsia="SimSun" w:hAnsi="Calibri" w:cs="Calibri"/>
          <w:szCs w:val="24"/>
          <w:shd w:val="clear" w:color="auto" w:fill="FFFFFF"/>
          <w:lang w:val="en-US" w:eastAsia="zh-CN"/>
        </w:rPr>
        <w:t>- p</w:t>
      </w:r>
      <w:proofErr w:type="spellStart"/>
      <w:r w:rsidRPr="000D162F">
        <w:rPr>
          <w:rFonts w:ascii="Calibri" w:eastAsia="Times New Roman" w:hAnsi="Calibri" w:cs="Calibri"/>
          <w:szCs w:val="24"/>
          <w:lang w:eastAsia="sk-SK"/>
        </w:rPr>
        <w:t>ozoruhodný</w:t>
      </w:r>
      <w:proofErr w:type="spellEnd"/>
      <w:r w:rsidRPr="000D162F">
        <w:rPr>
          <w:rFonts w:ascii="Calibri" w:eastAsia="Times New Roman" w:hAnsi="Calibri" w:cs="Calibri"/>
          <w:szCs w:val="24"/>
          <w:lang w:eastAsia="sk-SK"/>
        </w:rPr>
        <w:t xml:space="preserve"> travertínový útvar s kráterovým prameňom minerálnej vody a kruhovým jazierkom na vrchole, s plochou vyše 0,1 ha. V roku 1971 bola vyhlásená za prírodnú pamiatku.</w:t>
      </w:r>
    </w:p>
    <w:p w:rsidR="000D162F" w:rsidRPr="000D162F" w:rsidRDefault="000D162F" w:rsidP="000D162F">
      <w:pPr>
        <w:shd w:val="clear" w:color="auto" w:fill="FFFFFF"/>
        <w:spacing w:after="0" w:line="240" w:lineRule="auto"/>
        <w:rPr>
          <w:rFonts w:ascii="Calibri" w:eastAsia="Times New Roman" w:hAnsi="Calibri" w:cs="Calibri"/>
          <w:szCs w:val="24"/>
          <w:lang w:eastAsia="sk-SK"/>
        </w:rPr>
      </w:pPr>
    </w:p>
    <w:p w:rsidR="000D162F" w:rsidRPr="000D162F" w:rsidRDefault="000D162F" w:rsidP="000D162F">
      <w:pPr>
        <w:shd w:val="clear" w:color="auto" w:fill="FFFFFF"/>
        <w:spacing w:after="0" w:line="240" w:lineRule="auto"/>
        <w:rPr>
          <w:rFonts w:ascii="Calibri" w:eastAsia="Times New Roman" w:hAnsi="Calibri" w:cs="Calibri"/>
          <w:szCs w:val="24"/>
          <w:lang w:eastAsia="sk-SK"/>
        </w:rPr>
      </w:pPr>
      <w:r w:rsidRPr="000D162F">
        <w:rPr>
          <w:rFonts w:ascii="Calibri" w:eastAsia="Times New Roman" w:hAnsi="Calibri" w:cs="Calibri"/>
          <w:szCs w:val="24"/>
          <w:lang w:eastAsia="sk-SK"/>
        </w:rPr>
        <w:t>V súčasnosti zrekonštruované minerálne kúpalisko je obľúbeným miestom na kúpanie v teplých letných dňoch. Nachádza sa asi 100 m od hlavnej cesty v obci Rojkov.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 xml:space="preserve">Podhorské osady </w:t>
      </w:r>
      <w:proofErr w:type="spellStart"/>
      <w:r w:rsidRPr="000D162F">
        <w:rPr>
          <w:rFonts w:ascii="Calibri" w:eastAsia="SimSun" w:hAnsi="Calibri" w:cs="Calibri"/>
          <w:szCs w:val="24"/>
          <w:u w:val="single"/>
          <w:lang w:eastAsia="zh-CN"/>
        </w:rPr>
        <w:t>Podšíp</w:t>
      </w:r>
      <w:proofErr w:type="spellEnd"/>
      <w:r w:rsidRPr="000D162F">
        <w:rPr>
          <w:rFonts w:ascii="Calibri" w:eastAsia="SimSun" w:hAnsi="Calibri" w:cs="Calibri"/>
          <w:szCs w:val="24"/>
          <w:u w:val="single"/>
          <w:lang w:eastAsia="zh-CN"/>
        </w:rPr>
        <w:t xml:space="preserve"> a </w:t>
      </w:r>
      <w:proofErr w:type="spellStart"/>
      <w:r w:rsidRPr="000D162F">
        <w:rPr>
          <w:rFonts w:ascii="Calibri" w:eastAsia="SimSun" w:hAnsi="Calibri" w:cs="Calibri"/>
          <w:szCs w:val="24"/>
          <w:u w:val="single"/>
          <w:lang w:eastAsia="zh-CN"/>
        </w:rPr>
        <w:t>Federovo</w:t>
      </w:r>
      <w:proofErr w:type="spellEnd"/>
      <w:r w:rsidRPr="000D162F">
        <w:rPr>
          <w:rFonts w:ascii="Calibri" w:eastAsia="SimSun" w:hAnsi="Calibri" w:cs="Calibri"/>
          <w:szCs w:val="24"/>
          <w:lang w:eastAsia="zh-CN"/>
        </w:rPr>
        <w:t xml:space="preserve"> – sú tu postavené staré drevenice. Je potrebná rekonštrukcia. </w:t>
      </w:r>
    </w:p>
    <w:p w:rsidR="000D162F" w:rsidRPr="000D162F" w:rsidRDefault="000D162F" w:rsidP="005735B2">
      <w:pPr>
        <w:pStyle w:val="Nadpis3"/>
        <w:spacing w:before="0" w:line="240" w:lineRule="auto"/>
        <w:rPr>
          <w:rFonts w:asciiTheme="minorHAnsi" w:hAnsiTheme="minorHAnsi"/>
          <w:color w:val="auto"/>
          <w:sz w:val="28"/>
          <w:szCs w:val="28"/>
        </w:rPr>
      </w:pPr>
      <w:bookmarkStart w:id="28" w:name="_Toc439349597"/>
      <w:r w:rsidRPr="000D162F">
        <w:rPr>
          <w:rFonts w:asciiTheme="minorHAnsi" w:hAnsiTheme="minorHAnsi"/>
          <w:color w:val="auto"/>
          <w:sz w:val="28"/>
          <w:szCs w:val="28"/>
        </w:rPr>
        <w:lastRenderedPageBreak/>
        <w:t>Mládež</w:t>
      </w:r>
      <w:bookmarkEnd w:id="28"/>
      <w:r>
        <w:rPr>
          <w:rFonts w:asciiTheme="minorHAnsi" w:hAnsiTheme="minorHAnsi"/>
          <w:color w:val="auto"/>
          <w:sz w:val="28"/>
          <w:szCs w:val="28"/>
        </w:rPr>
        <w:br/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Mládež sa môže stretávať v novom kultúrnom dome, pripravovať rôzne spoločenské akcie. Mládež využíva priestory na rôzne kultúrne, resp. športové a spoločenské podujatia.</w:t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5735B2">
      <w:pPr>
        <w:pStyle w:val="Nadpis3"/>
        <w:spacing w:before="0" w:line="240" w:lineRule="auto"/>
        <w:rPr>
          <w:rFonts w:asciiTheme="minorHAnsi" w:hAnsiTheme="minorHAnsi"/>
          <w:color w:val="auto"/>
          <w:sz w:val="28"/>
          <w:szCs w:val="28"/>
        </w:rPr>
      </w:pPr>
      <w:bookmarkStart w:id="29" w:name="_Toc439349598"/>
      <w:r w:rsidRPr="000D162F">
        <w:rPr>
          <w:rFonts w:asciiTheme="minorHAnsi" w:hAnsiTheme="minorHAnsi"/>
          <w:color w:val="auto"/>
          <w:sz w:val="28"/>
          <w:szCs w:val="28"/>
        </w:rPr>
        <w:t>Seniori</w:t>
      </w:r>
      <w:bookmarkEnd w:id="29"/>
      <w:r>
        <w:rPr>
          <w:rFonts w:asciiTheme="minorHAnsi" w:hAnsiTheme="minorHAnsi"/>
          <w:color w:val="auto"/>
          <w:sz w:val="28"/>
          <w:szCs w:val="28"/>
        </w:rPr>
        <w:br/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V obci pôsobí </w:t>
      </w:r>
      <w:r w:rsidRPr="000D162F">
        <w:rPr>
          <w:rFonts w:ascii="Calibri" w:eastAsia="SimSun" w:hAnsi="Calibri" w:cs="Calibri"/>
          <w:szCs w:val="24"/>
          <w:u w:val="single"/>
          <w:lang w:eastAsia="zh-CN"/>
        </w:rPr>
        <w:t>Jednota dôchodcov Slovenska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: stretávajú sa pravidelne v priestoroch nového agroturistického centra. Zúčastňujú sa tiež rôznych výletov za okolitými turistickými lákadlami v kraji. </w:t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5735B2">
      <w:pPr>
        <w:pStyle w:val="Nadpis3"/>
        <w:spacing w:before="0" w:line="240" w:lineRule="auto"/>
        <w:jc w:val="left"/>
        <w:rPr>
          <w:rFonts w:asciiTheme="minorHAnsi" w:hAnsiTheme="minorHAnsi"/>
          <w:color w:val="auto"/>
          <w:sz w:val="28"/>
          <w:szCs w:val="28"/>
        </w:rPr>
      </w:pPr>
      <w:bookmarkStart w:id="30" w:name="_Toc439349599"/>
      <w:r w:rsidRPr="000D162F">
        <w:rPr>
          <w:rFonts w:asciiTheme="minorHAnsi" w:hAnsiTheme="minorHAnsi"/>
          <w:color w:val="auto"/>
          <w:sz w:val="28"/>
          <w:szCs w:val="28"/>
        </w:rPr>
        <w:t>Sociálne služby</w:t>
      </w:r>
      <w:bookmarkEnd w:id="30"/>
      <w:r w:rsidRPr="000D162F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br/>
      </w:r>
    </w:p>
    <w:p w:rsidR="000D162F" w:rsidRPr="000D162F" w:rsidRDefault="000D162F" w:rsidP="005735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Cs w:val="24"/>
          <w:lang w:eastAsia="cs-CZ"/>
        </w:rPr>
      </w:pPr>
      <w:r w:rsidRPr="000D162F">
        <w:rPr>
          <w:rFonts w:ascii="Calibri" w:eastAsia="Times New Roman" w:hAnsi="Calibri" w:cs="Calibri"/>
          <w:bCs/>
          <w:szCs w:val="24"/>
          <w:lang w:eastAsia="cs-CZ"/>
        </w:rPr>
        <w:t>Obec nemá domov dôchodcov, nie je zabezpečená opatrovateľská. Seniori majú možnosť odoberať stravu v jedálni pri ZŠ s MŠ Stankovany. Rozvoz obedov nie je obcou zabezpečovaný.</w:t>
      </w:r>
    </w:p>
    <w:p w:rsidR="000D162F" w:rsidRPr="000D162F" w:rsidRDefault="000D162F" w:rsidP="005735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Cs w:val="28"/>
          <w:lang w:eastAsia="cs-CZ"/>
        </w:rPr>
      </w:pPr>
      <w:r w:rsidRPr="000D162F">
        <w:rPr>
          <w:rFonts w:ascii="Calibri" w:eastAsia="Times New Roman" w:hAnsi="Calibri" w:cs="Calibri"/>
          <w:bCs/>
          <w:szCs w:val="28"/>
          <w:lang w:eastAsia="cs-CZ"/>
        </w:rPr>
        <w:t xml:space="preserve">V obci pôsobí miestny spolok červeného kríža (SČK) – momentálne má 46 členov. </w:t>
      </w:r>
    </w:p>
    <w:p w:rsidR="000D162F" w:rsidRPr="000D162F" w:rsidRDefault="000D162F" w:rsidP="005735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0D162F" w:rsidRPr="000D162F" w:rsidRDefault="000D162F" w:rsidP="005735B2">
      <w:pPr>
        <w:pStyle w:val="Nadpis3"/>
        <w:spacing w:before="0" w:line="240" w:lineRule="auto"/>
        <w:rPr>
          <w:rFonts w:asciiTheme="minorHAnsi" w:hAnsiTheme="minorHAnsi"/>
          <w:color w:val="auto"/>
          <w:sz w:val="28"/>
          <w:szCs w:val="28"/>
        </w:rPr>
      </w:pPr>
      <w:bookmarkStart w:id="31" w:name="_Toc439349600"/>
      <w:r w:rsidRPr="000D162F">
        <w:rPr>
          <w:rFonts w:asciiTheme="minorHAnsi" w:hAnsiTheme="minorHAnsi"/>
          <w:color w:val="auto"/>
          <w:sz w:val="28"/>
          <w:szCs w:val="28"/>
        </w:rPr>
        <w:t>Bývanie</w:t>
      </w:r>
      <w:bookmarkEnd w:id="31"/>
      <w:r w:rsidRPr="000D162F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br/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Obec doteraz výstavbu nerealizovala, pripravuje pozemky na výstavbu obecných nájomných bytov, resp. rodinných domov.</w:t>
      </w:r>
    </w:p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cs-CZ"/>
        </w:rPr>
      </w:pPr>
    </w:p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Cs w:val="24"/>
          <w:lang w:eastAsia="cs-CZ"/>
        </w:rPr>
      </w:pPr>
      <w:r w:rsidRPr="000D162F">
        <w:rPr>
          <w:rFonts w:ascii="Calibri" w:eastAsia="Times New Roman" w:hAnsi="Calibri" w:cs="Calibri"/>
          <w:b/>
          <w:szCs w:val="24"/>
          <w:lang w:eastAsia="cs-CZ"/>
        </w:rPr>
        <w:t>Tab</w:t>
      </w:r>
      <w:r>
        <w:rPr>
          <w:rFonts w:ascii="Calibri" w:eastAsia="Times New Roman" w:hAnsi="Calibri" w:cs="Calibri"/>
          <w:b/>
          <w:szCs w:val="24"/>
          <w:lang w:eastAsia="cs-CZ"/>
        </w:rPr>
        <w:t xml:space="preserve">. 14 </w:t>
      </w:r>
      <w:r w:rsidRPr="000D162F">
        <w:rPr>
          <w:rFonts w:ascii="Calibri" w:eastAsia="Times New Roman" w:hAnsi="Calibri" w:cs="Calibri"/>
          <w:b/>
          <w:szCs w:val="24"/>
          <w:lang w:eastAsia="cs-CZ"/>
        </w:rPr>
        <w:t xml:space="preserve"> Bytový fond podľa veku budovy v obci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08"/>
        <w:gridCol w:w="1464"/>
      </w:tblGrid>
      <w:tr w:rsidR="000D162F" w:rsidRPr="000D162F" w:rsidTr="00833466">
        <w:tc>
          <w:tcPr>
            <w:tcW w:w="8015" w:type="dxa"/>
            <w:gridSpan w:val="3"/>
            <w:shd w:val="clear" w:color="auto" w:fill="D9D9D9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/>
                <w:sz w:val="22"/>
                <w:lang w:eastAsia="cs-CZ"/>
              </w:rPr>
              <w:t>Bytový fond podľa veku budovy v Stankovanoch (počet bytov)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/>
                <w:sz w:val="22"/>
                <w:lang w:eastAsia="cs-CZ"/>
              </w:rPr>
              <w:t>Obdobie výstavby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/>
                <w:sz w:val="22"/>
                <w:lang w:eastAsia="cs-CZ"/>
              </w:rPr>
              <w:t>Byty podľa typu budovy spolu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/>
                <w:sz w:val="22"/>
                <w:lang w:eastAsia="cs-CZ"/>
              </w:rPr>
              <w:t>%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Do 1919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13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2,92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1920-1945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47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10,57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1946-1970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185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val="en-US" w:eastAsia="cs-CZ"/>
              </w:rPr>
              <w:t>41,66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1971-1980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48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10,80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1981-1990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25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5,62</w:t>
            </w:r>
          </w:p>
        </w:tc>
      </w:tr>
      <w:tr w:rsidR="000D162F" w:rsidRPr="000D162F" w:rsidTr="00833466">
        <w:trPr>
          <w:trHeight w:val="321"/>
        </w:trPr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1991-2001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8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1,8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2002-2015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8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1,8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Nezistené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110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24,75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 xml:space="preserve">Spolu    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444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100%</w:t>
            </w:r>
          </w:p>
        </w:tc>
      </w:tr>
    </w:tbl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cs-CZ"/>
        </w:rPr>
      </w:pPr>
      <w:r w:rsidRPr="000D162F">
        <w:rPr>
          <w:rFonts w:ascii="Calibri" w:eastAsia="Times New Roman" w:hAnsi="Calibri" w:cs="Calibri"/>
          <w:bCs/>
          <w:i/>
          <w:sz w:val="18"/>
          <w:szCs w:val="18"/>
          <w:lang w:eastAsia="cs-CZ"/>
        </w:rPr>
        <w:t>Zdroj: Sčítanie obyvateľov, domov a bytov – Štatistický úrad SR</w:t>
      </w:r>
    </w:p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Times New Roman" w:hAnsi="Calibri" w:cs="Calibri"/>
          <w:b/>
          <w:szCs w:val="24"/>
          <w:lang w:val="en-US" w:eastAsia="sk-SK"/>
        </w:rPr>
      </w:pPr>
      <w:r w:rsidRPr="000D162F">
        <w:rPr>
          <w:rFonts w:ascii="Calibri" w:eastAsia="Times New Roman" w:hAnsi="Calibri" w:cs="Calibri"/>
          <w:b/>
          <w:szCs w:val="24"/>
          <w:lang w:val="en-US" w:eastAsia="sk-SK"/>
        </w:rPr>
        <w:t xml:space="preserve">Tab. </w:t>
      </w:r>
      <w:r>
        <w:rPr>
          <w:rFonts w:ascii="Calibri" w:eastAsia="Times New Roman" w:hAnsi="Calibri" w:cs="Calibri"/>
          <w:b/>
          <w:szCs w:val="24"/>
          <w:lang w:val="en-US" w:eastAsia="sk-SK"/>
        </w:rPr>
        <w:t xml:space="preserve">15  </w:t>
      </w:r>
      <w:proofErr w:type="spellStart"/>
      <w:r w:rsidRPr="000D162F">
        <w:rPr>
          <w:rFonts w:ascii="Calibri" w:eastAsia="Times New Roman" w:hAnsi="Calibri" w:cs="Calibri"/>
          <w:b/>
          <w:szCs w:val="24"/>
          <w:lang w:val="en-US" w:eastAsia="sk-SK"/>
        </w:rPr>
        <w:t>Obývanosť</w:t>
      </w:r>
      <w:proofErr w:type="spellEnd"/>
      <w:r w:rsidRPr="000D162F">
        <w:rPr>
          <w:rFonts w:ascii="Calibri" w:eastAsia="Times New Roman" w:hAnsi="Calibri" w:cs="Calibri"/>
          <w:b/>
          <w:szCs w:val="24"/>
          <w:lang w:val="en-US" w:eastAsia="sk-SK"/>
        </w:rPr>
        <w:t xml:space="preserve"> </w:t>
      </w:r>
      <w:proofErr w:type="spellStart"/>
      <w:r w:rsidRPr="000D162F">
        <w:rPr>
          <w:rFonts w:ascii="Calibri" w:eastAsia="Times New Roman" w:hAnsi="Calibri" w:cs="Calibri"/>
          <w:b/>
          <w:szCs w:val="24"/>
          <w:lang w:val="en-US" w:eastAsia="sk-SK"/>
        </w:rPr>
        <w:t>bytov</w:t>
      </w:r>
      <w:proofErr w:type="spellEnd"/>
      <w:r w:rsidRPr="000D162F">
        <w:rPr>
          <w:rFonts w:ascii="Calibri" w:eastAsia="Times New Roman" w:hAnsi="Calibri" w:cs="Calibri"/>
          <w:b/>
          <w:szCs w:val="24"/>
          <w:lang w:val="en-US" w:eastAsia="sk-SK"/>
        </w:rPr>
        <w:t xml:space="preserve"> v </w:t>
      </w:r>
      <w:proofErr w:type="spellStart"/>
      <w:r w:rsidRPr="000D162F">
        <w:rPr>
          <w:rFonts w:ascii="Calibri" w:eastAsia="Times New Roman" w:hAnsi="Calibri" w:cs="Calibri"/>
          <w:b/>
          <w:szCs w:val="24"/>
          <w:lang w:val="en-US" w:eastAsia="sk-SK"/>
        </w:rPr>
        <w:t>obci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1405"/>
        <w:gridCol w:w="1631"/>
        <w:gridCol w:w="1041"/>
      </w:tblGrid>
      <w:tr w:rsidR="000D162F" w:rsidRPr="000D162F" w:rsidTr="000D162F">
        <w:trPr>
          <w:trHeight w:val="300"/>
        </w:trPr>
        <w:tc>
          <w:tcPr>
            <w:tcW w:w="0" w:type="auto"/>
            <w:shd w:val="clear" w:color="auto" w:fill="D9D9D9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5735B2">
              <w:rPr>
                <w:rFonts w:ascii="Calibri" w:eastAsia="Times New Roman" w:hAnsi="Calibri" w:cs="Calibri"/>
                <w:b/>
                <w:color w:val="000000"/>
                <w:sz w:val="22"/>
                <w:lang w:eastAsia="sk-SK"/>
              </w:rPr>
              <w:t>Obývanosť</w:t>
            </w:r>
            <w:proofErr w:type="spellEnd"/>
            <w:r w:rsidRPr="005735B2">
              <w:rPr>
                <w:rFonts w:ascii="Calibri" w:eastAsia="Times New Roman" w:hAnsi="Calibri" w:cs="Calibri"/>
                <w:b/>
                <w:color w:val="000000"/>
                <w:sz w:val="22"/>
                <w:lang w:eastAsia="sk-SK"/>
              </w:rPr>
              <w:t xml:space="preserve"> bytov (Spolu)</w:t>
            </w:r>
          </w:p>
        </w:tc>
        <w:tc>
          <w:tcPr>
            <w:tcW w:w="0" w:type="auto"/>
            <w:shd w:val="clear" w:color="auto" w:fill="D9D9D9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b/>
                <w:color w:val="000000"/>
                <w:sz w:val="22"/>
                <w:lang w:eastAsia="sk-SK"/>
              </w:rPr>
              <w:t>Obývané byty</w:t>
            </w:r>
          </w:p>
        </w:tc>
        <w:tc>
          <w:tcPr>
            <w:tcW w:w="0" w:type="auto"/>
            <w:shd w:val="clear" w:color="auto" w:fill="D9D9D9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b/>
                <w:color w:val="000000"/>
                <w:sz w:val="22"/>
                <w:lang w:eastAsia="sk-SK"/>
              </w:rPr>
              <w:t>Neobývané byty</w:t>
            </w:r>
          </w:p>
        </w:tc>
        <w:tc>
          <w:tcPr>
            <w:tcW w:w="0" w:type="auto"/>
            <w:shd w:val="clear" w:color="auto" w:fill="D9D9D9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b/>
                <w:color w:val="000000"/>
                <w:sz w:val="22"/>
                <w:lang w:eastAsia="sk-SK"/>
              </w:rPr>
              <w:t>Nezistené</w:t>
            </w:r>
          </w:p>
        </w:tc>
      </w:tr>
      <w:tr w:rsidR="000D162F" w:rsidRPr="000D162F" w:rsidTr="000D16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0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sk-SK"/>
        </w:rPr>
      </w:pPr>
      <w:r w:rsidRPr="000D162F">
        <w:rPr>
          <w:rFonts w:ascii="Calibri" w:eastAsia="Times New Roman" w:hAnsi="Calibri" w:cs="Calibri"/>
          <w:i/>
          <w:sz w:val="18"/>
          <w:szCs w:val="18"/>
          <w:lang w:eastAsia="sk-SK"/>
        </w:rPr>
        <w:t>Zdroj: Sčítanie obyvateľov, domov a bytov – Štatistický úrad SR</w:t>
      </w:r>
    </w:p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5735B2" w:rsidRDefault="005735B2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cs-CZ"/>
        </w:rPr>
      </w:pPr>
    </w:p>
    <w:p w:rsidR="005735B2" w:rsidRDefault="005735B2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cs-CZ"/>
        </w:rPr>
      </w:pPr>
    </w:p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cs-CZ"/>
        </w:rPr>
      </w:pPr>
      <w:r w:rsidRPr="000D162F">
        <w:rPr>
          <w:rFonts w:ascii="Calibri" w:eastAsia="Times New Roman" w:hAnsi="Calibri" w:cs="Calibri"/>
          <w:b/>
          <w:bCs/>
          <w:szCs w:val="24"/>
          <w:lang w:eastAsia="cs-CZ"/>
        </w:rPr>
        <w:lastRenderedPageBreak/>
        <w:t>Tab.</w:t>
      </w:r>
      <w:r>
        <w:rPr>
          <w:rFonts w:ascii="Calibri" w:eastAsia="Times New Roman" w:hAnsi="Calibri" w:cs="Calibri"/>
          <w:b/>
          <w:bCs/>
          <w:szCs w:val="24"/>
          <w:lang w:eastAsia="cs-CZ"/>
        </w:rPr>
        <w:t xml:space="preserve"> 16 </w:t>
      </w:r>
      <w:r w:rsidRPr="000D162F">
        <w:rPr>
          <w:rFonts w:ascii="Calibri" w:eastAsia="Times New Roman" w:hAnsi="Calibri" w:cs="Calibri"/>
          <w:b/>
          <w:bCs/>
          <w:szCs w:val="24"/>
          <w:lang w:eastAsia="cs-CZ"/>
        </w:rPr>
        <w:t xml:space="preserve"> Prehľad o zariadeniach občianskej vybavenosti v obci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93"/>
      </w:tblGrid>
      <w:tr w:rsidR="000D162F" w:rsidRPr="000D162F" w:rsidTr="00833466">
        <w:tc>
          <w:tcPr>
            <w:tcW w:w="4503" w:type="dxa"/>
            <w:shd w:val="clear" w:color="auto" w:fill="D9D9D9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Zariadenia občianskej vybavenosti</w:t>
            </w:r>
          </w:p>
        </w:tc>
        <w:tc>
          <w:tcPr>
            <w:tcW w:w="1293" w:type="dxa"/>
            <w:shd w:val="clear" w:color="auto" w:fill="D9D9D9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Áno/Nie</w:t>
            </w:r>
          </w:p>
        </w:tc>
      </w:tr>
      <w:tr w:rsidR="000D162F" w:rsidRPr="000D162F" w:rsidTr="00833466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Predajne potravinárskeho tovaru</w:t>
            </w:r>
          </w:p>
        </w:tc>
        <w:tc>
          <w:tcPr>
            <w:tcW w:w="129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Áno </w:t>
            </w:r>
          </w:p>
        </w:tc>
      </w:tr>
      <w:tr w:rsidR="000D162F" w:rsidRPr="000D162F" w:rsidTr="00833466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Predajne zmiešaného tovaru</w:t>
            </w:r>
          </w:p>
        </w:tc>
        <w:tc>
          <w:tcPr>
            <w:tcW w:w="129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Nie </w:t>
            </w:r>
          </w:p>
        </w:tc>
      </w:tr>
      <w:tr w:rsidR="000D162F" w:rsidRPr="000D162F" w:rsidTr="00833466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Predajne nepotravinárskeho tovaru</w:t>
            </w:r>
          </w:p>
        </w:tc>
        <w:tc>
          <w:tcPr>
            <w:tcW w:w="129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Áno</w:t>
            </w:r>
          </w:p>
        </w:tc>
      </w:tr>
      <w:tr w:rsidR="000D162F" w:rsidRPr="000D162F" w:rsidTr="00833466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Strediská služieb</w:t>
            </w:r>
          </w:p>
        </w:tc>
        <w:tc>
          <w:tcPr>
            <w:tcW w:w="129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Nie</w:t>
            </w:r>
          </w:p>
        </w:tc>
      </w:tr>
      <w:tr w:rsidR="000D162F" w:rsidRPr="000D162F" w:rsidTr="00833466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Pohostinské odbytové stredisko</w:t>
            </w:r>
          </w:p>
        </w:tc>
        <w:tc>
          <w:tcPr>
            <w:tcW w:w="129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Áno</w:t>
            </w:r>
          </w:p>
        </w:tc>
      </w:tr>
      <w:tr w:rsidR="000D162F" w:rsidRPr="000D162F" w:rsidTr="00833466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Hotel, penzión</w:t>
            </w:r>
          </w:p>
        </w:tc>
        <w:tc>
          <w:tcPr>
            <w:tcW w:w="129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Nie</w:t>
            </w:r>
          </w:p>
        </w:tc>
      </w:tr>
      <w:tr w:rsidR="000D162F" w:rsidRPr="000D162F" w:rsidTr="00833466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Knižnica </w:t>
            </w:r>
          </w:p>
        </w:tc>
        <w:tc>
          <w:tcPr>
            <w:tcW w:w="129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Áno</w:t>
            </w:r>
          </w:p>
        </w:tc>
      </w:tr>
      <w:tr w:rsidR="000D162F" w:rsidRPr="000D162F" w:rsidTr="00833466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Bankomat </w:t>
            </w:r>
          </w:p>
        </w:tc>
        <w:tc>
          <w:tcPr>
            <w:tcW w:w="129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Nie</w:t>
            </w:r>
          </w:p>
        </w:tc>
      </w:tr>
      <w:tr w:rsidR="000D162F" w:rsidRPr="000D162F" w:rsidTr="00833466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Kostoly</w:t>
            </w:r>
          </w:p>
        </w:tc>
        <w:tc>
          <w:tcPr>
            <w:tcW w:w="129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Áno</w:t>
            </w:r>
          </w:p>
        </w:tc>
      </w:tr>
      <w:tr w:rsidR="000D162F" w:rsidRPr="000D162F" w:rsidTr="00833466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Pošta</w:t>
            </w:r>
          </w:p>
        </w:tc>
        <w:tc>
          <w:tcPr>
            <w:tcW w:w="129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Áno</w:t>
            </w:r>
          </w:p>
        </w:tc>
      </w:tr>
      <w:tr w:rsidR="000D162F" w:rsidRPr="000D162F" w:rsidTr="00833466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Domy smútku</w:t>
            </w:r>
          </w:p>
        </w:tc>
        <w:tc>
          <w:tcPr>
            <w:tcW w:w="129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Áno</w:t>
            </w:r>
          </w:p>
        </w:tc>
      </w:tr>
      <w:tr w:rsidR="000D162F" w:rsidRPr="000D162F" w:rsidTr="00833466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Cintorín, urnové háje, rozptylové lúčky</w:t>
            </w:r>
          </w:p>
        </w:tc>
        <w:tc>
          <w:tcPr>
            <w:tcW w:w="129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Áno </w:t>
            </w:r>
          </w:p>
        </w:tc>
      </w:tr>
    </w:tbl>
    <w:p w:rsidR="000D162F" w:rsidRPr="005735B2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z w:val="18"/>
          <w:szCs w:val="18"/>
          <w:lang w:eastAsia="cs-CZ"/>
        </w:rPr>
      </w:pPr>
      <w:r w:rsidRPr="005735B2">
        <w:rPr>
          <w:rFonts w:ascii="Calibri" w:eastAsia="Times New Roman" w:hAnsi="Calibri" w:cs="Calibri"/>
          <w:bCs/>
          <w:i/>
          <w:sz w:val="18"/>
          <w:szCs w:val="18"/>
          <w:lang w:eastAsia="cs-CZ"/>
        </w:rPr>
        <w:t xml:space="preserve">Zdroj: Obecný úrad </w:t>
      </w:r>
    </w:p>
    <w:p w:rsidR="005735B2" w:rsidRDefault="005735B2" w:rsidP="005735B2">
      <w:pPr>
        <w:pStyle w:val="Nadpis3"/>
        <w:spacing w:before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0D162F" w:rsidRPr="000D162F" w:rsidRDefault="000D162F" w:rsidP="005735B2">
      <w:pPr>
        <w:pStyle w:val="Nadpis3"/>
        <w:spacing w:before="0" w:line="240" w:lineRule="auto"/>
        <w:rPr>
          <w:rFonts w:asciiTheme="minorHAnsi" w:hAnsiTheme="minorHAnsi"/>
          <w:color w:val="auto"/>
          <w:sz w:val="28"/>
          <w:szCs w:val="28"/>
        </w:rPr>
      </w:pPr>
      <w:bookmarkStart w:id="32" w:name="_Toc439349601"/>
      <w:r w:rsidRPr="000D162F">
        <w:rPr>
          <w:rFonts w:asciiTheme="minorHAnsi" w:hAnsiTheme="minorHAnsi"/>
          <w:color w:val="auto"/>
          <w:sz w:val="28"/>
          <w:szCs w:val="28"/>
        </w:rPr>
        <w:t>Zdravotníctvo</w:t>
      </w:r>
      <w:bookmarkEnd w:id="32"/>
    </w:p>
    <w:p w:rsidR="000D162F" w:rsidRPr="000D162F" w:rsidRDefault="000D162F" w:rsidP="005735B2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lang w:eastAsia="sk-SK"/>
        </w:rPr>
      </w:pPr>
    </w:p>
    <w:p w:rsidR="000D162F" w:rsidRPr="000D162F" w:rsidRDefault="000D162F" w:rsidP="005735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4"/>
          <w:lang w:eastAsia="cs-CZ"/>
        </w:rPr>
      </w:pPr>
      <w:r w:rsidRPr="000D162F">
        <w:rPr>
          <w:rFonts w:ascii="Calibri" w:eastAsia="SimSun" w:hAnsi="Calibri" w:cs="Calibri"/>
          <w:lang w:eastAsia="sk-SK"/>
        </w:rPr>
        <w:t>Lekársku starostlivosť majú občania zabezpečenú v Ľubochni, kde je zdravotné</w:t>
      </w:r>
      <w:r>
        <w:rPr>
          <w:rFonts w:ascii="Calibri" w:eastAsia="SimSun" w:hAnsi="Calibri" w:cs="Calibri"/>
          <w:lang w:eastAsia="sk-SK"/>
        </w:rPr>
        <w:t xml:space="preserve"> </w:t>
      </w:r>
      <w:r w:rsidRPr="000D162F">
        <w:rPr>
          <w:rFonts w:ascii="Calibri" w:eastAsia="SimSun" w:hAnsi="Calibri" w:cs="Calibri"/>
          <w:lang w:eastAsia="sk-SK"/>
        </w:rPr>
        <w:t>stredisko. V uvedenom stredisku sídlia: všeobecný lekár pre dospelých 2x, zubná ambulancia 2x, detský lekár. Vzdialenosť je prijateľná, vybudovanie</w:t>
      </w:r>
      <w:r w:rsidR="00E0258E">
        <w:rPr>
          <w:rFonts w:ascii="Calibri" w:eastAsia="SimSun" w:hAnsi="Calibri" w:cs="Calibri"/>
          <w:lang w:eastAsia="sk-SK"/>
        </w:rPr>
        <w:t xml:space="preserve"> </w:t>
      </w:r>
      <w:r w:rsidRPr="000D162F">
        <w:rPr>
          <w:rFonts w:ascii="Calibri" w:eastAsia="SimSun" w:hAnsi="Calibri" w:cs="Calibri"/>
          <w:lang w:eastAsia="sk-SK"/>
        </w:rPr>
        <w:t>a udržiavanie zdravotného strediska v obci veľkosti obce Stankovany nie je ekonomicky</w:t>
      </w:r>
      <w:r>
        <w:rPr>
          <w:rFonts w:ascii="Calibri" w:eastAsia="SimSun" w:hAnsi="Calibri" w:cs="Calibri"/>
          <w:lang w:eastAsia="sk-SK"/>
        </w:rPr>
        <w:t xml:space="preserve"> </w:t>
      </w:r>
      <w:r w:rsidRPr="000D162F">
        <w:rPr>
          <w:rFonts w:ascii="Calibri" w:eastAsia="Times New Roman" w:hAnsi="Calibri" w:cs="Calibri"/>
          <w:bCs/>
          <w:lang w:eastAsia="sk-SK"/>
        </w:rPr>
        <w:t>efektívne.</w:t>
      </w:r>
    </w:p>
    <w:p w:rsidR="000D162F" w:rsidRPr="000D162F" w:rsidRDefault="000D162F" w:rsidP="005735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cs-CZ"/>
        </w:rPr>
      </w:pPr>
    </w:p>
    <w:p w:rsidR="000D162F" w:rsidRPr="000D162F" w:rsidRDefault="000D162F" w:rsidP="005735B2">
      <w:pPr>
        <w:pStyle w:val="Nadpis3"/>
        <w:spacing w:before="0" w:line="240" w:lineRule="auto"/>
        <w:rPr>
          <w:rFonts w:asciiTheme="minorHAnsi" w:hAnsiTheme="minorHAnsi"/>
          <w:color w:val="auto"/>
          <w:sz w:val="28"/>
          <w:szCs w:val="28"/>
        </w:rPr>
      </w:pPr>
      <w:bookmarkStart w:id="33" w:name="_Toc439349602"/>
      <w:r w:rsidRPr="000D162F">
        <w:rPr>
          <w:rFonts w:asciiTheme="minorHAnsi" w:hAnsiTheme="minorHAnsi"/>
          <w:color w:val="auto"/>
          <w:sz w:val="28"/>
          <w:szCs w:val="28"/>
        </w:rPr>
        <w:t>Životné prostredie</w:t>
      </w:r>
      <w:bookmarkEnd w:id="33"/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Klíma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 w:val="32"/>
          <w:szCs w:val="20"/>
          <w:lang w:eastAsia="zh-CN"/>
        </w:rPr>
      </w:pPr>
      <w:r w:rsidRPr="000D162F">
        <w:rPr>
          <w:rFonts w:ascii="Calibri" w:eastAsia="SimSun" w:hAnsi="Calibri" w:cs="Calibri"/>
          <w:szCs w:val="20"/>
          <w:lang w:eastAsia="zh-CN"/>
        </w:rPr>
        <w:t>Mierne chladné vrchoviny a nízke hornatiny s hnedými pôdami nenasýtenými a </w:t>
      </w:r>
      <w:proofErr w:type="spellStart"/>
      <w:r w:rsidRPr="000D162F">
        <w:rPr>
          <w:rFonts w:ascii="Calibri" w:eastAsia="SimSun" w:hAnsi="Calibri" w:cs="Calibri"/>
          <w:szCs w:val="20"/>
          <w:lang w:eastAsia="zh-CN"/>
        </w:rPr>
        <w:t>rendzina</w:t>
      </w:r>
      <w:proofErr w:type="spellEnd"/>
      <w:r w:rsidRPr="000D162F">
        <w:rPr>
          <w:rFonts w:ascii="Calibri" w:eastAsia="SimSun" w:hAnsi="Calibri" w:cs="Calibri"/>
          <w:szCs w:val="20"/>
          <w:lang w:eastAsia="zh-CN"/>
        </w:rPr>
        <w:t xml:space="preserve"> s bučinou až </w:t>
      </w:r>
      <w:proofErr w:type="spellStart"/>
      <w:r w:rsidRPr="000D162F">
        <w:rPr>
          <w:rFonts w:ascii="Calibri" w:eastAsia="SimSun" w:hAnsi="Calibri" w:cs="Calibri"/>
          <w:szCs w:val="20"/>
          <w:lang w:eastAsia="zh-CN"/>
        </w:rPr>
        <w:t>jedľo-smrečinou</w:t>
      </w:r>
      <w:proofErr w:type="spellEnd"/>
      <w:r w:rsidRPr="000D162F">
        <w:rPr>
          <w:rFonts w:ascii="Calibri" w:eastAsia="SimSun" w:hAnsi="Calibri" w:cs="Calibri"/>
          <w:szCs w:val="20"/>
          <w:lang w:eastAsia="zh-CN"/>
        </w:rPr>
        <w:t>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0"/>
          <w:lang w:eastAsia="zh-CN"/>
        </w:rPr>
      </w:pPr>
      <w:r w:rsidRPr="000D162F">
        <w:rPr>
          <w:rFonts w:ascii="Calibri" w:eastAsia="SimSun" w:hAnsi="Calibri" w:cs="Calibri"/>
          <w:szCs w:val="20"/>
          <w:lang w:eastAsia="zh-CN"/>
        </w:rPr>
        <w:t>Geomorfologické, orografické podmienky dávajú predpoklad pre častý a výškovo mohutný výskyt inverzií teploty vzduchu. V priemere asi 180 dní do roka sa vyskytuje zvrat teploty. Mo</w:t>
      </w:r>
      <w:r w:rsidRPr="000D162F">
        <w:rPr>
          <w:rFonts w:ascii="Calibri" w:eastAsia="SimSun" w:hAnsi="Calibri" w:cs="Calibri"/>
          <w:szCs w:val="20"/>
          <w:lang w:eastAsia="zh-CN"/>
        </w:rPr>
        <w:softHyphen/>
        <w:t>hutnosť inverzií dosahuje v zimnom období až do výšky okolitých pohorí. Vznik inverzného navrstvenia teploty podmieňuje súčasne bezvetrie, alebo len slabý vietor.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0"/>
          <w:lang w:eastAsia="zh-CN"/>
        </w:rPr>
      </w:pPr>
      <w:r w:rsidRPr="000D162F">
        <w:rPr>
          <w:rFonts w:ascii="Calibri" w:eastAsia="SimSun" w:hAnsi="Calibri" w:cs="Calibri"/>
          <w:szCs w:val="20"/>
          <w:lang w:eastAsia="zh-CN"/>
        </w:rPr>
        <w:t xml:space="preserve">Priemerná teplota v obci je 4-6⁰C. </w:t>
      </w:r>
    </w:p>
    <w:p w:rsidR="000D162F" w:rsidRPr="000D162F" w:rsidRDefault="000D162F" w:rsidP="000D162F">
      <w:pPr>
        <w:spacing w:after="0" w:line="240" w:lineRule="auto"/>
        <w:rPr>
          <w:rFonts w:ascii="Calibri" w:eastAsia="Times New Roman" w:hAnsi="Calibri" w:cs="Calibri"/>
          <w:szCs w:val="20"/>
          <w:lang w:eastAsia="cs-CZ"/>
        </w:rPr>
      </w:pPr>
      <w:r w:rsidRPr="000D162F">
        <w:rPr>
          <w:rFonts w:ascii="Calibri" w:eastAsia="Times New Roman" w:hAnsi="Calibri" w:cs="Calibri"/>
          <w:szCs w:val="20"/>
          <w:lang w:eastAsia="cs-CZ"/>
        </w:rPr>
        <w:t xml:space="preserve">Priemerný ročný úhrn zrážok je od najnižších po najvyššie polohy od 800 do 1200 mm.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V niektorých ročných obdobiach sa môžu na tomto území vyskytnúť povodne.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Komunálny odpad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Množstvo komunálneho odpadu ročne – cca 185 ton.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 w:rsidRPr="000D162F">
        <w:rPr>
          <w:rFonts w:ascii="Calibri" w:eastAsia="SimSun" w:hAnsi="Calibri" w:cs="Calibri"/>
          <w:b/>
          <w:szCs w:val="24"/>
          <w:lang w:eastAsia="zh-CN"/>
        </w:rPr>
        <w:t xml:space="preserve">Tab. </w:t>
      </w:r>
      <w:r>
        <w:rPr>
          <w:rFonts w:ascii="Calibri" w:eastAsia="SimSun" w:hAnsi="Calibri" w:cs="Calibri"/>
          <w:b/>
          <w:szCs w:val="24"/>
          <w:lang w:eastAsia="zh-CN"/>
        </w:rPr>
        <w:t xml:space="preserve">17  </w:t>
      </w:r>
      <w:r w:rsidRPr="000D162F">
        <w:rPr>
          <w:rFonts w:ascii="Calibri" w:eastAsia="SimSun" w:hAnsi="Calibri" w:cs="Calibri"/>
          <w:b/>
          <w:szCs w:val="24"/>
          <w:lang w:eastAsia="zh-CN"/>
        </w:rPr>
        <w:t xml:space="preserve">Množstvo vytriedených zložiek odpadu v rokoch 2011-2014 v tonách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732"/>
        <w:gridCol w:w="1732"/>
        <w:gridCol w:w="1732"/>
        <w:gridCol w:w="1732"/>
      </w:tblGrid>
      <w:tr w:rsidR="000D162F" w:rsidRPr="000D162F" w:rsidTr="00833466">
        <w:trPr>
          <w:trHeight w:val="105"/>
        </w:trPr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2011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2012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2013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2014</w:t>
            </w:r>
          </w:p>
        </w:tc>
      </w:tr>
      <w:tr w:rsidR="000D162F" w:rsidRPr="000D162F" w:rsidTr="00833466">
        <w:trPr>
          <w:trHeight w:val="105"/>
        </w:trPr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Sklo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19,28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20,12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20,89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21,02</w:t>
            </w:r>
          </w:p>
        </w:tc>
      </w:tr>
      <w:tr w:rsidR="000D162F" w:rsidRPr="000D162F" w:rsidTr="00833466">
        <w:trPr>
          <w:trHeight w:val="110"/>
        </w:trPr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Plasty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4,25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4,48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5,05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5,84</w:t>
            </w:r>
          </w:p>
        </w:tc>
      </w:tr>
      <w:tr w:rsidR="000D162F" w:rsidRPr="000D162F" w:rsidTr="00833466">
        <w:trPr>
          <w:trHeight w:val="110"/>
        </w:trPr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Papier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0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6,32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6,22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6,16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lastRenderedPageBreak/>
        <w:t xml:space="preserve">Separovaný odpad sa vyváža raz mesačne.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Odstraňovanie TKO a separovaný zber zabezpečujú Technické služby Ružomberok s odvozom na skládku Ružomberok. </w:t>
      </w:r>
      <w:r w:rsidRPr="000D162F">
        <w:rPr>
          <w:rFonts w:ascii="Calibri" w:eastAsia="SimSun" w:hAnsi="Calibri" w:cs="Calibri"/>
          <w:color w:val="000000"/>
          <w:szCs w:val="24"/>
          <w:shd w:val="clear" w:color="auto" w:fill="FFFFFF"/>
          <w:lang w:eastAsia="zh-CN"/>
        </w:rPr>
        <w:t>Na katastrálnom území Stankovany sa nenachádzajú žiadne odkaliská či oficiálne skládky odpadov. Na niektorých lokalitách sa nachádzajú </w:t>
      </w:r>
      <w:r w:rsidRPr="000D162F">
        <w:rPr>
          <w:rFonts w:ascii="Calibri" w:eastAsia="SimSun" w:hAnsi="Calibri" w:cs="Calibri"/>
          <w:bCs/>
          <w:color w:val="000000"/>
          <w:szCs w:val="24"/>
          <w:shd w:val="clear" w:color="auto" w:fill="FFFFFF"/>
          <w:lang w:eastAsia="zh-CN"/>
        </w:rPr>
        <w:t>bodové znečistenia pevným odpadom</w:t>
      </w:r>
      <w:r w:rsidRPr="000D162F">
        <w:rPr>
          <w:rFonts w:ascii="Calibri" w:eastAsia="SimSun" w:hAnsi="Calibri" w:cs="Calibri"/>
          <w:color w:val="000000"/>
          <w:szCs w:val="24"/>
          <w:shd w:val="clear" w:color="auto" w:fill="FFFFFF"/>
          <w:lang w:eastAsia="zh-CN"/>
        </w:rPr>
        <w:t>, ale nenachádzajú sa tu rozsiahle a dlhé roky využívané nelegálne smetiská.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Obec zlikvidovala za posledných 5 rokov 3 rozsiahle skládky.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Bola realizovaná výstavba obecného parku v rokoch 2009-2011 podľa Dokumentu starostlivosti o dreviny z roku 2009.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Počet a rozloha parkov a parčíkov v obci: 2 parky o rozlohe cca 200 m</w:t>
      </w:r>
      <w:r w:rsidRPr="000D162F">
        <w:rPr>
          <w:rFonts w:ascii="Calibri" w:eastAsia="SimSun" w:hAnsi="Calibri" w:cs="Calibri"/>
          <w:szCs w:val="24"/>
          <w:vertAlign w:val="superscript"/>
          <w:lang w:eastAsia="zh-CN"/>
        </w:rPr>
        <w:t>2</w:t>
      </w:r>
      <w:r w:rsidRPr="000D162F">
        <w:rPr>
          <w:rFonts w:ascii="Calibri" w:eastAsia="SimSun" w:hAnsi="Calibri" w:cs="Calibri"/>
          <w:szCs w:val="24"/>
          <w:lang w:eastAsia="zh-CN"/>
        </w:rPr>
        <w:t>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cs-CZ"/>
        </w:rPr>
      </w:pPr>
      <w:r w:rsidRPr="000D162F">
        <w:rPr>
          <w:rFonts w:ascii="Calibri" w:eastAsia="Times New Roman" w:hAnsi="Calibri" w:cs="Calibri"/>
          <w:b/>
          <w:bCs/>
          <w:szCs w:val="24"/>
          <w:lang w:eastAsia="cs-CZ"/>
        </w:rPr>
        <w:t xml:space="preserve">Tab. </w:t>
      </w:r>
      <w:r>
        <w:rPr>
          <w:rFonts w:ascii="Calibri" w:eastAsia="Times New Roman" w:hAnsi="Calibri" w:cs="Calibri"/>
          <w:b/>
          <w:bCs/>
          <w:szCs w:val="24"/>
          <w:lang w:eastAsia="cs-CZ"/>
        </w:rPr>
        <w:t xml:space="preserve">18 </w:t>
      </w:r>
      <w:r w:rsidRPr="000D162F">
        <w:rPr>
          <w:rFonts w:ascii="Calibri" w:eastAsia="Times New Roman" w:hAnsi="Calibri" w:cs="Calibri"/>
          <w:b/>
          <w:bCs/>
          <w:szCs w:val="24"/>
          <w:lang w:eastAsia="cs-CZ"/>
        </w:rPr>
        <w:t xml:space="preserve"> Pozemky v obci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390"/>
      </w:tblGrid>
      <w:tr w:rsidR="000D162F" w:rsidRPr="000D162F" w:rsidTr="00833466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b/>
                <w:sz w:val="22"/>
                <w:lang w:eastAsia="sk-SK"/>
              </w:rPr>
              <w:t xml:space="preserve">Druh pozemku 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b/>
                <w:sz w:val="22"/>
                <w:lang w:eastAsia="sk-SK"/>
              </w:rPr>
              <w:t>Výmera m</w:t>
            </w:r>
            <w:r w:rsidRPr="005735B2">
              <w:rPr>
                <w:rFonts w:ascii="Calibri" w:eastAsia="Times New Roman" w:hAnsi="Calibri" w:cs="Calibri"/>
                <w:b/>
                <w:sz w:val="22"/>
                <w:vertAlign w:val="superscript"/>
                <w:lang w:eastAsia="sk-SK"/>
              </w:rPr>
              <w:t>2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Poľnohospodárska pôda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3 764 684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Orná pôda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823 193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Chmeľnica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0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Vinica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0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Záhrada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113 931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Ovocný sad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0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Trvalý trávnatý porast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2 827 560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Nepoľnohospodárska pôda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2 941 491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Lesný pozemok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13 777 600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Vodná plocha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427 894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Zastavaná plocha a nádvorie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481 085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Ostatná plocha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472 547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Celková výmera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18 923 810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sk-SK"/>
        </w:rPr>
      </w:pPr>
      <w:r w:rsidRPr="000D162F">
        <w:rPr>
          <w:rFonts w:ascii="Calibri" w:eastAsia="Times New Roman" w:hAnsi="Calibri" w:cs="Calibri"/>
          <w:i/>
          <w:sz w:val="18"/>
          <w:szCs w:val="18"/>
          <w:lang w:eastAsia="sk-SK"/>
        </w:rPr>
        <w:t>Zdroj: Sčítanie obyvateľov, domov a bytov – Štatistický úrad SR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34" w:name="_Toc439349603"/>
      <w:r w:rsidRPr="000D162F">
        <w:rPr>
          <w:rFonts w:asciiTheme="minorHAnsi" w:hAnsiTheme="minorHAnsi"/>
          <w:color w:val="auto"/>
          <w:sz w:val="28"/>
          <w:szCs w:val="28"/>
        </w:rPr>
        <w:t>Dopravná infraštruktúra</w:t>
      </w:r>
      <w:bookmarkEnd w:id="34"/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V obci sa nachádzajú 4 km cesty I. triedy – cesta I/18 cesta poškodená, počet automobilov cca 20 tis. denne.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Dĺžka miestnych komunikácií  - 10,5 km, z toho bezprašné – 7,5 km.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Cs/>
          <w:iCs/>
          <w:lang w:eastAsia="zh-CN"/>
        </w:rPr>
      </w:pPr>
      <w:r w:rsidRPr="000D162F">
        <w:rPr>
          <w:rFonts w:ascii="Calibri" w:eastAsia="SimSun" w:hAnsi="Calibri" w:cs="Calibri"/>
          <w:bCs/>
          <w:iCs/>
          <w:lang w:eastAsia="zh-CN"/>
        </w:rPr>
        <w:t xml:space="preserve">Katastrom obce - miestnou časťou Rojkov a Strakov - prechádza štátna cesta I. triedy č. I/18 v dĺžke cca 2 km, ktorá je významným cestným koridorom na trase Žilina - Košice. Touto cestou sú miestne časti Rojkov a Strakov bezprostredne prepojené so susednými vidieckymi sídlami a hlavne s mestom Ružomberok. Jedna z alternatív počíta s výstavbou diaľnice D1 aj cez časť Rojkov, čo bude mať vplyv na riešenie investičných aktivít v celom </w:t>
      </w:r>
      <w:proofErr w:type="spellStart"/>
      <w:r w:rsidRPr="000D162F">
        <w:rPr>
          <w:rFonts w:ascii="Calibri" w:eastAsia="SimSun" w:hAnsi="Calibri" w:cs="Calibri"/>
          <w:bCs/>
          <w:iCs/>
          <w:lang w:eastAsia="zh-CN"/>
        </w:rPr>
        <w:t>mikroregióne</w:t>
      </w:r>
      <w:proofErr w:type="spellEnd"/>
      <w:r w:rsidRPr="000D162F">
        <w:rPr>
          <w:rFonts w:ascii="Calibri" w:eastAsia="SimSun" w:hAnsi="Calibri" w:cs="Calibri"/>
          <w:bCs/>
          <w:iCs/>
          <w:lang w:eastAsia="zh-CN"/>
        </w:rPr>
        <w:t>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0D162F">
        <w:rPr>
          <w:rFonts w:ascii="Calibri" w:eastAsia="SimSun" w:hAnsi="Calibri" w:cs="Calibri"/>
          <w:lang w:eastAsia="zh-CN"/>
        </w:rPr>
        <w:t xml:space="preserve">Obec Stankovany má priame prepojenie po železničnej trase. Ide o dôležitý železničný koridor trať č. 400 Praha - Žilina - Ružomberok - Košice. V obci Stankovany je zastávka osobných vlakov </w:t>
      </w:r>
      <w:r w:rsidRPr="000D162F">
        <w:rPr>
          <w:rFonts w:ascii="Calibri" w:eastAsia="SimSun" w:hAnsi="Calibri" w:cs="Calibri"/>
          <w:lang w:eastAsia="zh-CN"/>
        </w:rPr>
        <w:lastRenderedPageBreak/>
        <w:t>ŽSR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. Trať nie je modernizovaná, je tu veľká hlučnosť – keďže prechádza stredom obce. Nevyhovujúce železničné priecestie pre peších.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Cyklistická doprava – nie je rozvinutá.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Je vybudovaný chodník spájajúci Obec Stankovany s miestnou časťou Rojkov v dĺžke 800 m, chodník v miestnej časti Rojkov v dĺžke cca 500 m. Inak chodníky v obci chýbajú.</w:t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5735B2">
      <w:pPr>
        <w:pStyle w:val="Nadpis3"/>
        <w:spacing w:before="0"/>
        <w:jc w:val="left"/>
        <w:rPr>
          <w:rFonts w:asciiTheme="minorHAnsi" w:hAnsiTheme="minorHAnsi"/>
          <w:color w:val="auto"/>
          <w:sz w:val="28"/>
          <w:szCs w:val="28"/>
        </w:rPr>
      </w:pPr>
      <w:bookmarkStart w:id="35" w:name="_Toc439349604"/>
      <w:r w:rsidRPr="000D162F">
        <w:rPr>
          <w:rFonts w:asciiTheme="minorHAnsi" w:hAnsiTheme="minorHAnsi"/>
          <w:color w:val="auto"/>
          <w:sz w:val="28"/>
          <w:szCs w:val="28"/>
        </w:rPr>
        <w:t>Technická infraštruktúra</w:t>
      </w:r>
      <w:bookmarkEnd w:id="35"/>
      <w:r>
        <w:rPr>
          <w:rFonts w:asciiTheme="minorHAnsi" w:hAnsiTheme="minorHAnsi"/>
          <w:color w:val="auto"/>
          <w:sz w:val="28"/>
          <w:szCs w:val="28"/>
        </w:rPr>
        <w:br/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Zabezpečenie pitnej vody je cez verejný vodovod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0D162F">
        <w:rPr>
          <w:rFonts w:ascii="Calibri" w:eastAsia="SimSun" w:hAnsi="Calibri" w:cs="Calibri"/>
          <w:lang w:eastAsia="zh-CN"/>
        </w:rPr>
        <w:t xml:space="preserve">V obci Stankovany je vybudovaný verejný vodovod v dĺžke 2900 m a v miestnej časti Rojkov asi 1300 m. Na území obce sú dva vodojemy v obci Stankovany a jeden v Rojkove. Obecný vodovod je pod správou Vodárenskej spoločnosti Ružomberok, a.s., Obec je akcionárom v tejto akciovej spoločnosti. Vodojem a celá vodovodná sieť v Rojkove je v užívaní Vodárenskej spoločnosti Ružomberok a.s., ktorá je zároveň aj jej správcom. Celý vodovodný systém v Rojkove je vlastníctvom obce. Okrem toho niektorí občania majú aj vlastné studne a vodojemy. Celkove na vodovodnú sieť je napojených až 90% obyvateľov obce.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 xml:space="preserve">V obci bol </w:t>
      </w:r>
      <w:r w:rsidR="005735B2">
        <w:rPr>
          <w:rFonts w:ascii="Calibri" w:eastAsia="SimSun" w:hAnsi="Calibri" w:cs="Calibri"/>
          <w:bCs/>
          <w:iCs/>
          <w:szCs w:val="24"/>
          <w:lang w:eastAsia="zh-CN"/>
        </w:rPr>
        <w:t xml:space="preserve">v roku 2014 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 xml:space="preserve">ukončený projekt Hubová, </w:t>
      </w:r>
      <w:r w:rsidRPr="000D162F">
        <w:rPr>
          <w:rFonts w:ascii="Calibri" w:eastAsia="SimSun" w:hAnsi="Calibri" w:cs="Calibri"/>
          <w:szCs w:val="24"/>
          <w:lang w:eastAsia="zh-CN"/>
        </w:rPr>
        <w:t>Ľ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>uboch</w:t>
      </w:r>
      <w:r w:rsidRPr="000D162F">
        <w:rPr>
          <w:rFonts w:ascii="Calibri" w:eastAsia="SimSun" w:hAnsi="Calibri" w:cs="Calibri"/>
          <w:szCs w:val="24"/>
          <w:lang w:eastAsia="zh-CN"/>
        </w:rPr>
        <w:t>ň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>a, Stankovany, Švošov – kanalizácia a </w:t>
      </w:r>
      <w:r w:rsidRPr="000D162F">
        <w:rPr>
          <w:rFonts w:ascii="Calibri" w:eastAsia="SimSun" w:hAnsi="Calibri" w:cs="Calibri"/>
          <w:szCs w:val="24"/>
          <w:lang w:eastAsia="zh-CN"/>
        </w:rPr>
        <w:t>č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>istiare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ň 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 xml:space="preserve">odpadových vôd. </w:t>
      </w:r>
      <w:r w:rsidR="005735B2">
        <w:rPr>
          <w:rFonts w:ascii="Calibri" w:eastAsia="SimSun" w:hAnsi="Calibri" w:cs="Calibri"/>
          <w:bCs/>
          <w:iCs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 xml:space="preserve">Projekt rieši </w:t>
      </w:r>
      <w:proofErr w:type="spellStart"/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>odkanalizovanie</w:t>
      </w:r>
      <w:proofErr w:type="spellEnd"/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 xml:space="preserve"> obcí Hubová, Ľubochňa, Švošov a výstavbu spoločnej ČOV v lokalite Stankovany – Rojkov. Projekt bol spolufinancovaný z Kohézneho fondu Európskej únie a štátneho rozpočtu Slovenskej republiky v rámci Operačného programu Životné prostredie.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Kanalizácia je v obci Stankovany vybudovaná iba čiastočne – obec je odkanalizovaná len na 30% a na dobudovanie nemá dostatok vlastných zdrojov. Kanalizácia bola odovzdaná do trvalého užívania v r. 2014.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0D162F">
        <w:rPr>
          <w:rFonts w:ascii="Calibri" w:eastAsia="SimSun" w:hAnsi="Calibri" w:cs="Calibri"/>
          <w:lang w:eastAsia="zh-CN"/>
        </w:rPr>
        <w:t>V obci nie je rozvodná sieť plynu. Ústredné kúrenie lokálneho charakteru využíva 232 domácností, z toho na pevné palivo 204, elektrické vykurovanie 27 a etážové kúrenie 17. Ešte 86 domácností využíva na vykurovanie kachle na pevné palivo. Predpoklad na vybudovanie siete na rozvod plynu sú minimálne a preto bude potrebné rozvinúť kampaň a informácie o využití alternatívnych zdrojov energie najmä vykurovanie na biomasu.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color w:val="FF0000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Elektrická energia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color w:val="FF0000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V obci Stankovany sú 4 trafostanice. V miestnej časti Rojkov sú 2 trafostanice. Stav trafostaníc je dobrý, ale stav rozvodných sietí (150 stĺpov) je kritický. Nedostatočná stabilita stĺpov, uvoľnené vedenie elektrických vodičov si žiada zo strany SSE zvýšenú pozornosť a postupnú rekonštrukciu elektrickej rozvodnej siete a rozšírenie najmä v lokalitách, kde sa počíta s výstavbou IBV. Verejné osvetlenie bolo za posledné obdobie upravené a prešlo sa z výbojkových svietidiel na úsporné žiarivkové.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36" w:name="_Toc439349605"/>
      <w:r w:rsidRPr="000D162F">
        <w:rPr>
          <w:rFonts w:asciiTheme="minorHAnsi" w:hAnsiTheme="minorHAnsi"/>
          <w:color w:val="auto"/>
          <w:sz w:val="28"/>
          <w:szCs w:val="28"/>
        </w:rPr>
        <w:lastRenderedPageBreak/>
        <w:t>Informačná infraštruktúra</w:t>
      </w:r>
      <w:bookmarkEnd w:id="36"/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Telekomunikačná sieť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V obci je zriadená miestna telefónna sieť, na ktorú sú napojení najmä starší občania. Občania mladšej vekovej kategórie využívajú vo veľkej miere služby mobilných operátorov.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Pripojenie na internet je zabezpečené.</w:t>
      </w:r>
    </w:p>
    <w:p w:rsidR="000D162F" w:rsidRPr="000D162F" w:rsidRDefault="000D162F" w:rsidP="000D162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D162F">
        <w:rPr>
          <w:rFonts w:ascii="Calibri" w:eastAsia="Times New Roman" w:hAnsi="Calibri" w:cs="Calibri"/>
          <w:szCs w:val="24"/>
          <w:lang w:eastAsia="ar-SA"/>
        </w:rPr>
        <w:t xml:space="preserve">Príjem TV signálu je zabezpečený televíznym vysielačom umiestnenom na blízkom vrchu Havran. Mnohí občania majú vlastné satelitné antény. </w:t>
      </w:r>
    </w:p>
    <w:p w:rsidR="000D162F" w:rsidRPr="000D162F" w:rsidRDefault="000D162F" w:rsidP="000D162F">
      <w:pPr>
        <w:tabs>
          <w:tab w:val="center" w:pos="4320"/>
          <w:tab w:val="right" w:pos="8640"/>
        </w:tabs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u w:val="single"/>
          <w:lang w:eastAsia="zh-CN"/>
        </w:rPr>
      </w:pPr>
      <w:r w:rsidRPr="000D162F">
        <w:rPr>
          <w:rFonts w:ascii="Calibri" w:eastAsia="SimSun" w:hAnsi="Calibri" w:cs="Calibri"/>
          <w:u w:val="single"/>
          <w:lang w:eastAsia="zh-CN"/>
        </w:rPr>
        <w:t>Pošta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0D162F">
        <w:rPr>
          <w:rFonts w:ascii="Calibri" w:eastAsia="SimSun" w:hAnsi="Calibri" w:cs="Calibri"/>
          <w:lang w:eastAsia="zh-CN"/>
        </w:rPr>
        <w:t>Obec má zriadenú prevádzku Slovenskej pošty a sídli v budove Obecného úradu.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highlight w:val="yellow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highlight w:val="yellow"/>
          <w:u w:val="single"/>
          <w:lang w:eastAsia="zh-CN"/>
        </w:rPr>
      </w:pPr>
      <w:r w:rsidRPr="000D162F">
        <w:rPr>
          <w:rFonts w:ascii="Calibri" w:eastAsia="SimSun" w:hAnsi="Calibri" w:cs="Calibri"/>
          <w:u w:val="single"/>
          <w:lang w:eastAsia="zh-CN"/>
        </w:rPr>
        <w:t>Miestny rozhlas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iCs/>
          <w:lang w:eastAsia="zh-CN"/>
        </w:rPr>
      </w:pPr>
      <w:r w:rsidRPr="000D162F">
        <w:rPr>
          <w:rFonts w:ascii="Calibri" w:eastAsia="SimSun" w:hAnsi="Calibri" w:cs="Calibri"/>
          <w:iCs/>
          <w:lang w:eastAsia="zh-CN"/>
        </w:rPr>
        <w:t xml:space="preserve">V obci je zavedený bezdrôtový rozhlas. </w:t>
      </w:r>
    </w:p>
    <w:p w:rsidR="000D162F" w:rsidRPr="000D162F" w:rsidRDefault="000D162F" w:rsidP="000D162F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V obci sa vydávajú </w:t>
      </w:r>
      <w:proofErr w:type="spellStart"/>
      <w:r w:rsidRPr="000D162F">
        <w:rPr>
          <w:rFonts w:ascii="Calibri" w:eastAsia="SimSun" w:hAnsi="Calibri" w:cs="Calibri"/>
          <w:szCs w:val="24"/>
          <w:lang w:eastAsia="zh-CN"/>
        </w:rPr>
        <w:t>Stankovské</w:t>
      </w:r>
      <w:proofErr w:type="spellEnd"/>
      <w:r w:rsidRPr="000D162F">
        <w:rPr>
          <w:rFonts w:ascii="Calibri" w:eastAsia="SimSun" w:hAnsi="Calibri" w:cs="Calibri"/>
          <w:szCs w:val="24"/>
          <w:lang w:eastAsia="zh-CN"/>
        </w:rPr>
        <w:t xml:space="preserve"> zvesti – </w:t>
      </w:r>
      <w:r w:rsidRPr="000D162F">
        <w:rPr>
          <w:rFonts w:ascii="Calibri" w:eastAsia="SimSun" w:hAnsi="Calibri" w:cs="Calibri"/>
          <w:szCs w:val="24"/>
          <w:u w:val="single"/>
          <w:lang w:eastAsia="zh-CN"/>
        </w:rPr>
        <w:t>obecné noviny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 pre Stankovany a časť Rojkov.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</w:p>
    <w:p w:rsidR="002151E8" w:rsidRDefault="002151E8" w:rsidP="005735B2">
      <w:pPr>
        <w:pStyle w:val="Nadpis3"/>
        <w:spacing w:after="240"/>
        <w:rPr>
          <w:rFonts w:asciiTheme="minorHAnsi" w:hAnsiTheme="minorHAnsi"/>
          <w:color w:val="auto"/>
          <w:sz w:val="28"/>
          <w:szCs w:val="28"/>
        </w:rPr>
      </w:pPr>
      <w:bookmarkStart w:id="37" w:name="_Toc439349606"/>
      <w:r w:rsidRPr="002151E8">
        <w:rPr>
          <w:rFonts w:asciiTheme="minorHAnsi" w:hAnsiTheme="minorHAnsi"/>
          <w:color w:val="auto"/>
          <w:sz w:val="28"/>
          <w:szCs w:val="28"/>
        </w:rPr>
        <w:t>Matica vplyvu</w:t>
      </w:r>
      <w:bookmarkEnd w:id="37"/>
    </w:p>
    <w:p w:rsidR="002151E8" w:rsidRPr="002151E8" w:rsidRDefault="002151E8" w:rsidP="002151E8">
      <w:pPr>
        <w:spacing w:line="240" w:lineRule="auto"/>
        <w:rPr>
          <w:szCs w:val="24"/>
        </w:rPr>
      </w:pPr>
      <w:r w:rsidRPr="002151E8">
        <w:rPr>
          <w:szCs w:val="24"/>
        </w:rPr>
        <w:t xml:space="preserve">Maticu vplyvu spracovala pracovná skupina obce na 3. </w:t>
      </w:r>
      <w:proofErr w:type="spellStart"/>
      <w:r w:rsidRPr="002151E8">
        <w:rPr>
          <w:szCs w:val="24"/>
        </w:rPr>
        <w:t>workshope</w:t>
      </w:r>
      <w:proofErr w:type="spellEnd"/>
      <w:r w:rsidRPr="002151E8">
        <w:rPr>
          <w:szCs w:val="24"/>
        </w:rPr>
        <w:t>. Matica vplyvu rozdeľuje inštitúcie v obci podľa ich vplyvu a právomocí, ktoré majú vo vzťahu k realizácii PHSR. Zaujímali nás najmä tie inštitúcie, ktoré majú vysokú mieru právomocí alebo vplyvu. Tieto by sa pri realizácii PHSR mali stať partnermi, alebo samotnými realizátormi jednotlivých aktivít. Výsledky získané v tejto matici sú zohľadnené pri akčnom plánovaní.</w:t>
      </w:r>
    </w:p>
    <w:p w:rsidR="002151E8" w:rsidRPr="002151E8" w:rsidRDefault="002151E8" w:rsidP="002151E8">
      <w:pPr>
        <w:spacing w:after="0"/>
      </w:pPr>
      <w:r w:rsidRPr="002151E8">
        <w:rPr>
          <w:b/>
          <w:szCs w:val="24"/>
        </w:rPr>
        <w:t xml:space="preserve">Tab. </w:t>
      </w:r>
      <w:r w:rsidR="000D162F">
        <w:rPr>
          <w:b/>
          <w:szCs w:val="24"/>
        </w:rPr>
        <w:t xml:space="preserve">19 </w:t>
      </w:r>
      <w:r w:rsidRPr="002151E8">
        <w:rPr>
          <w:b/>
          <w:szCs w:val="24"/>
        </w:rPr>
        <w:t xml:space="preserve"> Matica vplyvu inštitúcií na realizáciu PHSR</w:t>
      </w:r>
    </w:p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1225"/>
        <w:gridCol w:w="868"/>
        <w:gridCol w:w="3810"/>
        <w:gridCol w:w="3673"/>
      </w:tblGrid>
      <w:tr w:rsidR="002151E8" w:rsidRPr="002151E8" w:rsidTr="00833466">
        <w:tc>
          <w:tcPr>
            <w:tcW w:w="2093" w:type="dxa"/>
            <w:gridSpan w:val="2"/>
            <w:vMerge w:val="restart"/>
          </w:tcPr>
          <w:p w:rsidR="002151E8" w:rsidRPr="002151E8" w:rsidRDefault="002151E8" w:rsidP="002151E8"/>
          <w:p w:rsidR="002151E8" w:rsidRPr="002151E8" w:rsidRDefault="002151E8" w:rsidP="002151E8"/>
        </w:tc>
        <w:tc>
          <w:tcPr>
            <w:tcW w:w="7483" w:type="dxa"/>
            <w:gridSpan w:val="2"/>
          </w:tcPr>
          <w:p w:rsidR="002151E8" w:rsidRPr="002151E8" w:rsidRDefault="002151E8" w:rsidP="002151E8"/>
          <w:p w:rsidR="002151E8" w:rsidRPr="002151E8" w:rsidRDefault="002151E8" w:rsidP="002151E8">
            <w:pPr>
              <w:jc w:val="center"/>
            </w:pPr>
            <w:r w:rsidRPr="002151E8">
              <w:t>Miera právomocí</w:t>
            </w:r>
          </w:p>
        </w:tc>
      </w:tr>
      <w:tr w:rsidR="002151E8" w:rsidRPr="002151E8" w:rsidTr="00833466">
        <w:tc>
          <w:tcPr>
            <w:tcW w:w="2093" w:type="dxa"/>
            <w:gridSpan w:val="2"/>
            <w:vMerge/>
          </w:tcPr>
          <w:p w:rsidR="002151E8" w:rsidRPr="002151E8" w:rsidRDefault="002151E8" w:rsidP="002151E8"/>
        </w:tc>
        <w:tc>
          <w:tcPr>
            <w:tcW w:w="3810" w:type="dxa"/>
          </w:tcPr>
          <w:p w:rsidR="002151E8" w:rsidRPr="002151E8" w:rsidRDefault="002151E8" w:rsidP="002151E8"/>
          <w:p w:rsidR="002151E8" w:rsidRPr="002151E8" w:rsidRDefault="002151E8" w:rsidP="002151E8">
            <w:pPr>
              <w:jc w:val="center"/>
            </w:pPr>
            <w:r w:rsidRPr="002151E8">
              <w:t>Vysoká</w:t>
            </w:r>
          </w:p>
        </w:tc>
        <w:tc>
          <w:tcPr>
            <w:tcW w:w="3673" w:type="dxa"/>
          </w:tcPr>
          <w:p w:rsidR="002151E8" w:rsidRPr="002151E8" w:rsidRDefault="002151E8" w:rsidP="002151E8">
            <w:pPr>
              <w:jc w:val="center"/>
            </w:pPr>
          </w:p>
          <w:p w:rsidR="002151E8" w:rsidRPr="002151E8" w:rsidRDefault="002151E8" w:rsidP="002151E8">
            <w:pPr>
              <w:jc w:val="center"/>
            </w:pPr>
            <w:r w:rsidRPr="002151E8">
              <w:t>Nízka</w:t>
            </w:r>
          </w:p>
        </w:tc>
      </w:tr>
      <w:tr w:rsidR="002151E8" w:rsidRPr="002151E8" w:rsidTr="00833466">
        <w:tc>
          <w:tcPr>
            <w:tcW w:w="1225" w:type="dxa"/>
            <w:vMerge w:val="restart"/>
          </w:tcPr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2151E8">
            <w:r w:rsidRPr="002151E8">
              <w:t>Miera vplyvu</w:t>
            </w:r>
          </w:p>
        </w:tc>
        <w:tc>
          <w:tcPr>
            <w:tcW w:w="868" w:type="dxa"/>
          </w:tcPr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2151E8">
            <w:r w:rsidRPr="002151E8">
              <w:t>Vysoká</w:t>
            </w:r>
          </w:p>
        </w:tc>
        <w:tc>
          <w:tcPr>
            <w:tcW w:w="3810" w:type="dxa"/>
          </w:tcPr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2151E8">
            <w:r w:rsidRPr="002151E8">
              <w:t>Obec</w:t>
            </w:r>
          </w:p>
          <w:p w:rsidR="002151E8" w:rsidRPr="002151E8" w:rsidRDefault="002151E8" w:rsidP="002151E8">
            <w:r w:rsidRPr="002151E8">
              <w:t>Obecný úrad</w:t>
            </w:r>
          </w:p>
          <w:p w:rsidR="002151E8" w:rsidRPr="002151E8" w:rsidRDefault="002151E8" w:rsidP="002151E8"/>
        </w:tc>
        <w:tc>
          <w:tcPr>
            <w:tcW w:w="3673" w:type="dxa"/>
          </w:tcPr>
          <w:p w:rsidR="002151E8" w:rsidRPr="002151E8" w:rsidRDefault="002151E8" w:rsidP="002151E8"/>
          <w:p w:rsidR="002151E8" w:rsidRPr="002151E8" w:rsidRDefault="002151E8" w:rsidP="002151E8">
            <w:r w:rsidRPr="002151E8">
              <w:t>Rímskokatolícka cirkev</w:t>
            </w:r>
          </w:p>
          <w:p w:rsidR="002151E8" w:rsidRPr="002151E8" w:rsidRDefault="002151E8" w:rsidP="002151E8">
            <w:r w:rsidRPr="002151E8">
              <w:t>Futbalový klub</w:t>
            </w:r>
          </w:p>
          <w:p w:rsidR="002151E8" w:rsidRPr="002151E8" w:rsidRDefault="002151E8" w:rsidP="002151E8">
            <w:r w:rsidRPr="002151E8">
              <w:t>Matica slovenská</w:t>
            </w:r>
          </w:p>
          <w:p w:rsidR="002151E8" w:rsidRPr="002151E8" w:rsidRDefault="002151E8" w:rsidP="002151E8">
            <w:r w:rsidRPr="002151E8">
              <w:t>DHZ</w:t>
            </w:r>
          </w:p>
          <w:p w:rsidR="002151E8" w:rsidRPr="002151E8" w:rsidRDefault="002151E8" w:rsidP="002151E8"/>
        </w:tc>
      </w:tr>
      <w:tr w:rsidR="002151E8" w:rsidRPr="002151E8" w:rsidTr="00833466">
        <w:tc>
          <w:tcPr>
            <w:tcW w:w="1225" w:type="dxa"/>
            <w:vMerge/>
          </w:tcPr>
          <w:p w:rsidR="002151E8" w:rsidRPr="002151E8" w:rsidRDefault="002151E8" w:rsidP="002151E8"/>
        </w:tc>
        <w:tc>
          <w:tcPr>
            <w:tcW w:w="868" w:type="dxa"/>
          </w:tcPr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2151E8">
            <w:r w:rsidRPr="002151E8">
              <w:t>Nízka</w:t>
            </w:r>
          </w:p>
        </w:tc>
        <w:tc>
          <w:tcPr>
            <w:tcW w:w="3810" w:type="dxa"/>
          </w:tcPr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5735B2">
            <w:pPr>
              <w:jc w:val="left"/>
            </w:pPr>
            <w:r w:rsidRPr="002151E8">
              <w:t>Spoločný stavebný úrad Ružomberok</w:t>
            </w:r>
          </w:p>
          <w:p w:rsidR="002151E8" w:rsidRPr="002151E8" w:rsidRDefault="002151E8" w:rsidP="002151E8"/>
        </w:tc>
        <w:tc>
          <w:tcPr>
            <w:tcW w:w="3673" w:type="dxa"/>
          </w:tcPr>
          <w:p w:rsidR="002151E8" w:rsidRPr="002151E8" w:rsidRDefault="002151E8" w:rsidP="002151E8"/>
          <w:p w:rsidR="002151E8" w:rsidRPr="002151E8" w:rsidRDefault="002151E8" w:rsidP="002151E8">
            <w:r w:rsidRPr="002151E8">
              <w:t>Poľovnícke združenie Havran</w:t>
            </w:r>
          </w:p>
          <w:p w:rsidR="002151E8" w:rsidRPr="002151E8" w:rsidRDefault="002151E8" w:rsidP="005735B2">
            <w:pPr>
              <w:jc w:val="left"/>
            </w:pPr>
            <w:r w:rsidRPr="002151E8">
              <w:t xml:space="preserve">Pozemkové spoločenstvo – urbariát </w:t>
            </w:r>
          </w:p>
        </w:tc>
      </w:tr>
    </w:tbl>
    <w:p w:rsidR="001E58B2" w:rsidRDefault="001E58B2">
      <w:pPr>
        <w:rPr>
          <w:rFonts w:ascii="Arial" w:hAnsi="Arial" w:cs="Arial"/>
          <w:color w:val="FF0000"/>
          <w:szCs w:val="24"/>
        </w:rPr>
      </w:pPr>
    </w:p>
    <w:p w:rsidR="001E58B2" w:rsidRPr="001071E9" w:rsidRDefault="00073316" w:rsidP="008B06B1">
      <w:pPr>
        <w:pStyle w:val="Nadpis2"/>
        <w:rPr>
          <w:sz w:val="36"/>
          <w:szCs w:val="36"/>
        </w:rPr>
      </w:pPr>
      <w:bookmarkStart w:id="38" w:name="_Toc427829940"/>
      <w:r>
        <w:rPr>
          <w:rFonts w:cstheme="minorHAnsi"/>
          <w:color w:val="000000" w:themeColor="text1"/>
          <w:sz w:val="36"/>
          <w:szCs w:val="36"/>
        </w:rPr>
        <w:br w:type="page"/>
      </w:r>
      <w:bookmarkStart w:id="39" w:name="_Toc439349607"/>
      <w:r w:rsidR="001E58B2" w:rsidRPr="008B06B1">
        <w:rPr>
          <w:sz w:val="36"/>
          <w:szCs w:val="36"/>
        </w:rPr>
        <w:lastRenderedPageBreak/>
        <w:t>Časť 1.B - Analýza vonkajšieho prostredia</w:t>
      </w:r>
      <w:bookmarkEnd w:id="38"/>
      <w:bookmarkEnd w:id="39"/>
    </w:p>
    <w:p w:rsidR="001E58B2" w:rsidRDefault="001E58B2" w:rsidP="001E58B2"/>
    <w:p w:rsidR="009B3490" w:rsidRPr="009B3490" w:rsidRDefault="009B3490" w:rsidP="005735B2">
      <w:pPr>
        <w:pStyle w:val="Nadpis3"/>
        <w:jc w:val="left"/>
        <w:rPr>
          <w:rFonts w:asciiTheme="minorHAnsi" w:hAnsiTheme="minorHAnsi"/>
          <w:color w:val="auto"/>
          <w:sz w:val="28"/>
          <w:szCs w:val="28"/>
        </w:rPr>
      </w:pPr>
      <w:bookmarkStart w:id="40" w:name="_Toc439349608"/>
      <w:r w:rsidRPr="009B3490">
        <w:rPr>
          <w:rFonts w:asciiTheme="minorHAnsi" w:hAnsiTheme="minorHAnsi"/>
          <w:color w:val="auto"/>
          <w:sz w:val="28"/>
          <w:szCs w:val="28"/>
        </w:rPr>
        <w:t>STEEP analýza</w:t>
      </w:r>
      <w:bookmarkEnd w:id="40"/>
      <w:r w:rsidRPr="009B3490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br/>
      </w:r>
    </w:p>
    <w:p w:rsidR="009B3490" w:rsidRPr="009B3490" w:rsidRDefault="009B3490" w:rsidP="003D4373">
      <w:pPr>
        <w:tabs>
          <w:tab w:val="left" w:pos="7110"/>
        </w:tabs>
        <w:autoSpaceDE w:val="0"/>
        <w:spacing w:line="240" w:lineRule="auto"/>
        <w:rPr>
          <w:rFonts w:ascii="Arial" w:hAnsi="Arial"/>
          <w:szCs w:val="24"/>
        </w:rPr>
      </w:pPr>
      <w:r w:rsidRPr="009B3490">
        <w:rPr>
          <w:rFonts w:ascii="Calibri" w:hAnsi="Calibri"/>
          <w:szCs w:val="24"/>
        </w:rPr>
        <w:t xml:space="preserve">Súčasťou analýzy vonkajšieho prostredia je tzv. analýza STEEP faktorov, ktorá sleduje vplyv faktorov v sociálnej, </w:t>
      </w:r>
      <w:r w:rsidRPr="009B3490">
        <w:rPr>
          <w:rFonts w:ascii="Calibri" w:hAnsi="Calibri"/>
          <w:color w:val="000000"/>
          <w:szCs w:val="24"/>
        </w:rPr>
        <w:t>technologickej, ekonomickej, environmentálnej a politickej. Sú to rôzne faktory, ktoré pôsobia na širšej ako obecnej úrovni, pričom majú vplyv na ďalší rozvoj obce. Súhrn vonkajších faktorov v metodike STEEP analýzy uvádza nasledujúca tabuľka.</w:t>
      </w:r>
    </w:p>
    <w:p w:rsidR="009B3490" w:rsidRPr="009B3490" w:rsidRDefault="009B3490" w:rsidP="009B349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szCs w:val="24"/>
        </w:rPr>
      </w:pPr>
      <w:r w:rsidRPr="009B3490">
        <w:rPr>
          <w:rFonts w:ascii="Calibri" w:hAnsi="Calibri"/>
          <w:b/>
          <w:bCs/>
          <w:szCs w:val="24"/>
        </w:rPr>
        <w:t>Tab.</w:t>
      </w:r>
      <w:r w:rsidR="000D162F">
        <w:rPr>
          <w:rFonts w:ascii="Calibri" w:hAnsi="Calibri"/>
          <w:b/>
          <w:bCs/>
          <w:szCs w:val="24"/>
        </w:rPr>
        <w:t xml:space="preserve"> 20  </w:t>
      </w:r>
      <w:r w:rsidRPr="009B3490">
        <w:rPr>
          <w:rFonts w:ascii="Calibri" w:hAnsi="Calibri"/>
          <w:b/>
          <w:bCs/>
          <w:szCs w:val="24"/>
        </w:rPr>
        <w:t>STEEP analýza - vplyv sociálnych, technologických, ekonomických, ekologických a politických faktorov vonkajšieho prostredia na rozvoj obce</w:t>
      </w:r>
    </w:p>
    <w:tbl>
      <w:tblPr>
        <w:tblStyle w:val="Mriekatabuky"/>
        <w:tblW w:w="9465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843"/>
        <w:gridCol w:w="1984"/>
        <w:gridCol w:w="1844"/>
      </w:tblGrid>
      <w:tr w:rsidR="009B3490" w:rsidTr="009B3490">
        <w:trPr>
          <w:trHeight w:val="98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SOCIÁLNO-KULTÚRNE</w:t>
            </w: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TECHNOLOGICKÉ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EKONOMICKÉ</w:t>
            </w:r>
          </w:p>
        </w:tc>
        <w:tc>
          <w:tcPr>
            <w:tcW w:w="198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ENVIROMENTÁLNE</w:t>
            </w:r>
          </w:p>
        </w:tc>
        <w:tc>
          <w:tcPr>
            <w:tcW w:w="184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POLITICKO-PRÁVNE</w:t>
            </w:r>
          </w:p>
        </w:tc>
      </w:tr>
      <w:tr w:rsidR="009B3490" w:rsidRPr="003C6BB0" w:rsidTr="009B3490">
        <w:trPr>
          <w:trHeight w:val="480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Starnutie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populácie </w:t>
            </w: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Rýchly vývoj</w:t>
            </w: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techniky a technológií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Dopady </w:t>
            </w: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ekonomickej krízy </w:t>
            </w:r>
          </w:p>
        </w:tc>
        <w:tc>
          <w:tcPr>
            <w:tcW w:w="198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CCFF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Priemysel </w:t>
            </w: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je zdrojom znečistenia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životného prostredia v celosvetovom meradle</w:t>
            </w:r>
          </w:p>
        </w:tc>
        <w:tc>
          <w:tcPr>
            <w:tcW w:w="184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Európske štrukturálne fondy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na roky 2014-2020</w:t>
            </w:r>
          </w:p>
        </w:tc>
      </w:tr>
      <w:tr w:rsidR="009B3490" w:rsidRPr="003C6BB0" w:rsidTr="009B3490">
        <w:trPr>
          <w:trHeight w:val="480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Migrácia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obyvateľov za štúdiom a prácou do zahraničia </w:t>
            </w: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Zlepšuje sa prístup k informáciám, komunikačné možnosti medzi ľuďmi a inštitúciami sa menia, </w:t>
            </w: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rozvíja sa spolupráca na diaľku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Zmena podielu na výnose dane z príjmov fyzických osôb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na 68,5 % pre samosprávy s prognózou na úroveň 70,3 %</w:t>
            </w:r>
          </w:p>
        </w:tc>
        <w:tc>
          <w:tcPr>
            <w:tcW w:w="198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Zmena klímy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- celkové oteplenie, extrémne zrážky, veterné smršte, extrémne teplé letné obdobia</w:t>
            </w:r>
          </w:p>
        </w:tc>
        <w:tc>
          <w:tcPr>
            <w:tcW w:w="184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Zhoršovanie podnikateľského prostredia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v SR</w:t>
            </w:r>
          </w:p>
        </w:tc>
      </w:tr>
      <w:tr w:rsidR="009B3490" w:rsidTr="009B3490">
        <w:trPr>
          <w:trHeight w:val="479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Rýchle životné tempo, viac </w:t>
            </w: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stres</w:t>
            </w: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Deti a mládež častejšie trávia </w:t>
            </w: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voľný čas pri počítači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ako pri hrách s vrstovníkmi, von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tabs>
                <w:tab w:val="left" w:pos="3105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Medziročný nárast HDP</w:t>
            </w: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1 obyvateľa</w:t>
            </w:r>
          </w:p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Narastá </w:t>
            </w: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environmentálne povedomie </w:t>
            </w:r>
            <w:r w:rsidRPr="005735B2">
              <w:rPr>
                <w:rFonts w:asciiTheme="minorHAnsi" w:hAnsiTheme="minorHAnsi" w:cstheme="minorHAnsi"/>
                <w:bCs/>
                <w:sz w:val="22"/>
                <w:szCs w:val="22"/>
              </w:rPr>
              <w:t>občanov</w:t>
            </w:r>
          </w:p>
        </w:tc>
        <w:tc>
          <w:tcPr>
            <w:tcW w:w="1844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Vymožiteľnosť práva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– nedôvera občanov a podnikateľov</w:t>
            </w:r>
          </w:p>
        </w:tc>
      </w:tr>
      <w:tr w:rsidR="009B3490" w:rsidTr="009B3490">
        <w:trPr>
          <w:trHeight w:val="479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Uzatváranie sa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do seba, do svojich rodín a domovov</w:t>
            </w: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Technika umožňuje </w:t>
            </w:r>
            <w:r w:rsidRPr="005735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nové možnosti prezentácie a marketingu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Priaznivý vývoj referenčných úrokových sadzieb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35B2">
              <w:rPr>
                <w:rFonts w:asciiTheme="minorHAnsi" w:hAnsiTheme="minorHAnsi" w:cstheme="minorHAnsi"/>
                <w:sz w:val="22"/>
                <w:szCs w:val="22"/>
              </w:rPr>
              <w:t>Euribor</w:t>
            </w:r>
            <w:proofErr w:type="spellEnd"/>
          </w:p>
        </w:tc>
        <w:tc>
          <w:tcPr>
            <w:tcW w:w="198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Nárast </w:t>
            </w: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štátnej byrokracie</w:t>
            </w:r>
          </w:p>
        </w:tc>
      </w:tr>
      <w:tr w:rsidR="009B3490" w:rsidTr="009B3490">
        <w:trPr>
          <w:trHeight w:val="479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Pasívne trávenie voľného času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v niektorých rodinách</w:t>
            </w: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Narastá i</w:t>
            </w: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ndividuálne zabezpečenie ciest do zahraničia pomocou </w:t>
            </w: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internetu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Počet návštevníkov</w:t>
            </w: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Slovenska sa </w:t>
            </w: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znižuje</w:t>
            </w: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Najvyššiu dôveru medzi občanmi majú spomedzi inštitúcií </w:t>
            </w: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mimovládne </w:t>
            </w: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organizácie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(40 % občanov)</w:t>
            </w:r>
          </w:p>
        </w:tc>
      </w:tr>
      <w:tr w:rsidR="009B3490" w:rsidTr="009B3490">
        <w:trPr>
          <w:trHeight w:val="479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Rozvoj </w:t>
            </w:r>
            <w:proofErr w:type="spellStart"/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komunitných</w:t>
            </w:r>
            <w:proofErr w:type="spellEnd"/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aktivít a účasti občanov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na verejnom živote</w:t>
            </w: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Nárast využívania </w:t>
            </w:r>
            <w:r w:rsidRPr="005735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sociálnych sietí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Štátna sociálna politika </w:t>
            </w:r>
            <w:r w:rsidRPr="005735B2">
              <w:rPr>
                <w:rFonts w:asciiTheme="minorHAnsi" w:hAnsiTheme="minorHAnsi" w:cstheme="minorHAnsi"/>
                <w:bCs/>
                <w:sz w:val="22"/>
                <w:szCs w:val="22"/>
              </w:rPr>
              <w:t>pre sociálne ohrozené skupiny</w:t>
            </w:r>
          </w:p>
        </w:tc>
      </w:tr>
      <w:tr w:rsidR="009B3490" w:rsidTr="009B3490">
        <w:trPr>
          <w:trHeight w:val="479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Technológie poskytujú </w:t>
            </w: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možnosť šetrenia prírodnými zdrojmi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3490" w:rsidRDefault="009B3490" w:rsidP="009B3490">
      <w:proofErr w:type="spellStart"/>
      <w:r w:rsidRPr="002E1E15">
        <w:rPr>
          <w:rFonts w:ascii="Calibri" w:hAnsi="Calibri"/>
          <w:i/>
          <w:iCs/>
          <w:sz w:val="20"/>
          <w:szCs w:val="20"/>
          <w:lang w:val="de-DE"/>
        </w:rPr>
        <w:t>Zdroj</w:t>
      </w:r>
      <w:proofErr w:type="spellEnd"/>
      <w:r w:rsidRPr="002E1E15">
        <w:rPr>
          <w:rFonts w:ascii="Calibri" w:hAnsi="Calibri"/>
          <w:i/>
          <w:iCs/>
          <w:sz w:val="20"/>
          <w:szCs w:val="20"/>
          <w:lang w:val="de-DE"/>
        </w:rPr>
        <w:t xml:space="preserve">: </w:t>
      </w:r>
      <w:proofErr w:type="spellStart"/>
      <w:r w:rsidRPr="002E1E15">
        <w:rPr>
          <w:rFonts w:ascii="Calibri" w:hAnsi="Calibri"/>
          <w:i/>
          <w:iCs/>
          <w:sz w:val="20"/>
          <w:szCs w:val="20"/>
          <w:lang w:val="de-DE"/>
        </w:rPr>
        <w:t>Vlastné</w:t>
      </w:r>
      <w:proofErr w:type="spellEnd"/>
      <w:r w:rsidRPr="002E1E15">
        <w:rPr>
          <w:rFonts w:ascii="Calibri" w:hAnsi="Calibri"/>
          <w:i/>
          <w:iCs/>
          <w:sz w:val="20"/>
          <w:szCs w:val="20"/>
          <w:lang w:val="de-DE"/>
        </w:rPr>
        <w:t xml:space="preserve"> </w:t>
      </w:r>
      <w:proofErr w:type="spellStart"/>
      <w:r w:rsidRPr="002E1E15">
        <w:rPr>
          <w:rFonts w:ascii="Calibri" w:hAnsi="Calibri"/>
          <w:i/>
          <w:iCs/>
          <w:sz w:val="20"/>
          <w:szCs w:val="20"/>
          <w:lang w:val="de-DE"/>
        </w:rPr>
        <w:t>spracovanie</w:t>
      </w:r>
      <w:proofErr w:type="spellEnd"/>
    </w:p>
    <w:p w:rsidR="005735B2" w:rsidRDefault="005735B2" w:rsidP="003D4373">
      <w:pPr>
        <w:pStyle w:val="Nadpis3"/>
        <w:rPr>
          <w:rFonts w:asciiTheme="minorHAnsi" w:hAnsiTheme="minorHAnsi"/>
          <w:color w:val="auto"/>
          <w:sz w:val="28"/>
          <w:szCs w:val="28"/>
        </w:rPr>
      </w:pPr>
    </w:p>
    <w:p w:rsidR="003D4373" w:rsidRPr="003D4373" w:rsidRDefault="003D4373" w:rsidP="003D4373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41" w:name="_Toc439349609"/>
      <w:r w:rsidRPr="003D4373">
        <w:rPr>
          <w:rFonts w:asciiTheme="minorHAnsi" w:hAnsiTheme="minorHAnsi"/>
          <w:color w:val="auto"/>
          <w:sz w:val="28"/>
          <w:szCs w:val="28"/>
        </w:rPr>
        <w:t>Analýza konkurencie</w:t>
      </w:r>
      <w:bookmarkEnd w:id="41"/>
    </w:p>
    <w:p w:rsidR="003D4373" w:rsidRPr="003D4373" w:rsidRDefault="003D4373" w:rsidP="003D4373">
      <w:pPr>
        <w:spacing w:after="0" w:line="240" w:lineRule="auto"/>
        <w:rPr>
          <w:b/>
          <w:szCs w:val="24"/>
        </w:rPr>
      </w:pPr>
    </w:p>
    <w:p w:rsidR="003D4373" w:rsidRPr="003D4373" w:rsidRDefault="003D4373" w:rsidP="003D4373">
      <w:pPr>
        <w:spacing w:after="0" w:line="240" w:lineRule="auto"/>
        <w:rPr>
          <w:szCs w:val="24"/>
        </w:rPr>
      </w:pPr>
      <w:r w:rsidRPr="003D4373">
        <w:rPr>
          <w:szCs w:val="24"/>
        </w:rPr>
        <w:t xml:space="preserve">Obecná pracovná skupina na 3. </w:t>
      </w:r>
      <w:proofErr w:type="spellStart"/>
      <w:r w:rsidRPr="003D4373">
        <w:rPr>
          <w:szCs w:val="24"/>
        </w:rPr>
        <w:t>workshope</w:t>
      </w:r>
      <w:proofErr w:type="spellEnd"/>
      <w:r w:rsidRPr="003D4373">
        <w:rPr>
          <w:szCs w:val="24"/>
        </w:rPr>
        <w:t xml:space="preserve"> hľadala konkurenčné výhody svojej obce v troch oblastiach: rast počtu obyvateľov v obci, rast cestovného ruchu a rast zamestnanosti.</w:t>
      </w:r>
    </w:p>
    <w:p w:rsidR="003D4373" w:rsidRPr="003D4373" w:rsidRDefault="003D4373" w:rsidP="003D4373">
      <w:pPr>
        <w:spacing w:after="0" w:line="240" w:lineRule="auto"/>
        <w:rPr>
          <w:szCs w:val="24"/>
        </w:rPr>
      </w:pPr>
    </w:p>
    <w:p w:rsidR="003D4373" w:rsidRPr="003D4373" w:rsidRDefault="003D4373" w:rsidP="003D4373">
      <w:pPr>
        <w:spacing w:after="0" w:line="240" w:lineRule="auto"/>
        <w:rPr>
          <w:szCs w:val="24"/>
          <w:u w:val="single"/>
        </w:rPr>
      </w:pPr>
      <w:r w:rsidRPr="003D4373">
        <w:rPr>
          <w:szCs w:val="24"/>
          <w:u w:val="single"/>
        </w:rPr>
        <w:t>1. Rast počtu obyvateľov a ich spokojnosť</w:t>
      </w:r>
    </w:p>
    <w:p w:rsidR="003D4373" w:rsidRPr="003D4373" w:rsidRDefault="003D4373" w:rsidP="003D4373">
      <w:pPr>
        <w:spacing w:after="0" w:line="240" w:lineRule="auto"/>
        <w:rPr>
          <w:szCs w:val="24"/>
        </w:rPr>
      </w:pPr>
      <w:r w:rsidRPr="003D4373">
        <w:rPr>
          <w:szCs w:val="24"/>
        </w:rPr>
        <w:t>-</w:t>
      </w:r>
      <w:r w:rsidRPr="003D4373">
        <w:rPr>
          <w:szCs w:val="24"/>
        </w:rPr>
        <w:tab/>
        <w:t xml:space="preserve">pomalý nárast </w:t>
      </w:r>
      <w:r w:rsidR="00D17FAA">
        <w:rPr>
          <w:szCs w:val="24"/>
        </w:rPr>
        <w:t>obyvateľstva, nedostatok prac. p</w:t>
      </w:r>
      <w:r w:rsidRPr="003D4373">
        <w:rPr>
          <w:szCs w:val="24"/>
        </w:rPr>
        <w:t>ríležitostí,</w:t>
      </w:r>
    </w:p>
    <w:p w:rsidR="003D4373" w:rsidRPr="003D4373" w:rsidRDefault="003D4373" w:rsidP="003D4373">
      <w:pPr>
        <w:spacing w:after="0" w:line="240" w:lineRule="auto"/>
        <w:rPr>
          <w:szCs w:val="24"/>
        </w:rPr>
      </w:pPr>
      <w:r w:rsidRPr="003D4373">
        <w:rPr>
          <w:szCs w:val="24"/>
        </w:rPr>
        <w:t>-</w:t>
      </w:r>
      <w:r w:rsidRPr="003D4373">
        <w:rPr>
          <w:szCs w:val="24"/>
        </w:rPr>
        <w:tab/>
        <w:t>nedostatok bytových možností, nedostatok výstavby nových domov/bytov,</w:t>
      </w:r>
    </w:p>
    <w:p w:rsidR="003D4373" w:rsidRPr="003D4373" w:rsidRDefault="003D4373" w:rsidP="003D4373">
      <w:pPr>
        <w:spacing w:after="0" w:line="240" w:lineRule="auto"/>
        <w:rPr>
          <w:szCs w:val="24"/>
        </w:rPr>
      </w:pPr>
      <w:r w:rsidRPr="003D4373">
        <w:rPr>
          <w:szCs w:val="24"/>
        </w:rPr>
        <w:t>+</w:t>
      </w:r>
      <w:r w:rsidRPr="003D4373">
        <w:rPr>
          <w:szCs w:val="24"/>
        </w:rPr>
        <w:tab/>
        <w:t>do obce sa vracajú odcestovaní občania a stavajú/rekonštruujú si domy,</w:t>
      </w:r>
    </w:p>
    <w:p w:rsidR="003D4373" w:rsidRPr="003D4373" w:rsidRDefault="003D4373" w:rsidP="003D4373">
      <w:pPr>
        <w:spacing w:after="0" w:line="240" w:lineRule="auto"/>
        <w:rPr>
          <w:szCs w:val="24"/>
          <w:u w:val="single"/>
        </w:rPr>
      </w:pPr>
    </w:p>
    <w:p w:rsidR="003D4373" w:rsidRPr="003D4373" w:rsidRDefault="003D4373" w:rsidP="003D4373">
      <w:pPr>
        <w:spacing w:after="0" w:line="240" w:lineRule="auto"/>
        <w:rPr>
          <w:szCs w:val="24"/>
          <w:u w:val="single"/>
        </w:rPr>
      </w:pPr>
      <w:r w:rsidRPr="003D4373">
        <w:rPr>
          <w:szCs w:val="24"/>
          <w:u w:val="single"/>
        </w:rPr>
        <w:t>2. Rast počtu turistov a ponuka pre cestovný ruch</w:t>
      </w:r>
    </w:p>
    <w:p w:rsidR="003D4373" w:rsidRPr="003D4373" w:rsidRDefault="003D4373" w:rsidP="003D4373">
      <w:pPr>
        <w:spacing w:after="0" w:line="240" w:lineRule="auto"/>
        <w:rPr>
          <w:szCs w:val="24"/>
        </w:rPr>
      </w:pPr>
      <w:r w:rsidRPr="003D4373">
        <w:rPr>
          <w:szCs w:val="24"/>
        </w:rPr>
        <w:t>+</w:t>
      </w:r>
      <w:r w:rsidRPr="003D4373">
        <w:rPr>
          <w:szCs w:val="24"/>
        </w:rPr>
        <w:tab/>
        <w:t xml:space="preserve">plánovaná rekonštrukcia atrakcií – dreveníc v podhorských osadách </w:t>
      </w:r>
      <w:proofErr w:type="spellStart"/>
      <w:r w:rsidRPr="003D4373">
        <w:rPr>
          <w:szCs w:val="24"/>
        </w:rPr>
        <w:t>Podšíp</w:t>
      </w:r>
      <w:proofErr w:type="spellEnd"/>
      <w:r w:rsidRPr="003D4373">
        <w:rPr>
          <w:szCs w:val="24"/>
        </w:rPr>
        <w:t xml:space="preserve"> a Fedorovo,</w:t>
      </w:r>
    </w:p>
    <w:p w:rsidR="003D4373" w:rsidRPr="003D4373" w:rsidRDefault="003D4373" w:rsidP="003D4373">
      <w:pPr>
        <w:spacing w:after="0" w:line="240" w:lineRule="auto"/>
        <w:ind w:left="720" w:hanging="720"/>
        <w:rPr>
          <w:szCs w:val="24"/>
        </w:rPr>
      </w:pPr>
      <w:r w:rsidRPr="003D4373">
        <w:rPr>
          <w:szCs w:val="24"/>
        </w:rPr>
        <w:t>+</w:t>
      </w:r>
      <w:r w:rsidRPr="003D4373">
        <w:rPr>
          <w:szCs w:val="24"/>
        </w:rPr>
        <w:tab/>
        <w:t>cca 100 neobývaných domov – možná rekonštrukcia na ubytovacie zariadenia pre turistov,</w:t>
      </w:r>
    </w:p>
    <w:p w:rsidR="003D4373" w:rsidRPr="003D4373" w:rsidRDefault="003D4373" w:rsidP="003D4373">
      <w:pPr>
        <w:spacing w:after="0" w:line="240" w:lineRule="auto"/>
        <w:ind w:left="720" w:hanging="720"/>
        <w:rPr>
          <w:szCs w:val="24"/>
        </w:rPr>
      </w:pPr>
      <w:r w:rsidRPr="003D4373">
        <w:rPr>
          <w:szCs w:val="24"/>
        </w:rPr>
        <w:t>+</w:t>
      </w:r>
      <w:r w:rsidRPr="003D4373">
        <w:rPr>
          <w:szCs w:val="24"/>
        </w:rPr>
        <w:tab/>
        <w:t xml:space="preserve">založená </w:t>
      </w:r>
      <w:proofErr w:type="spellStart"/>
      <w:r w:rsidRPr="003D4373">
        <w:rPr>
          <w:szCs w:val="24"/>
        </w:rPr>
        <w:t>Stankovianska</w:t>
      </w:r>
      <w:proofErr w:type="spellEnd"/>
      <w:r w:rsidRPr="003D4373">
        <w:rPr>
          <w:szCs w:val="24"/>
        </w:rPr>
        <w:t xml:space="preserve"> izba v novom kultúrnom dome a agroturistickom centre, </w:t>
      </w:r>
    </w:p>
    <w:p w:rsidR="003D4373" w:rsidRPr="003D4373" w:rsidRDefault="003D4373" w:rsidP="003D4373">
      <w:pPr>
        <w:spacing w:after="0" w:line="240" w:lineRule="auto"/>
        <w:rPr>
          <w:szCs w:val="24"/>
          <w:u w:val="single"/>
        </w:rPr>
      </w:pPr>
    </w:p>
    <w:p w:rsidR="003D4373" w:rsidRPr="003D4373" w:rsidRDefault="003D4373" w:rsidP="003D4373">
      <w:pPr>
        <w:spacing w:after="0" w:line="240" w:lineRule="auto"/>
        <w:rPr>
          <w:szCs w:val="24"/>
          <w:u w:val="single"/>
        </w:rPr>
      </w:pPr>
      <w:r w:rsidRPr="003D4373">
        <w:rPr>
          <w:szCs w:val="24"/>
          <w:u w:val="single"/>
        </w:rPr>
        <w:t>3. Rast zamestnanosti a podnikania</w:t>
      </w:r>
    </w:p>
    <w:p w:rsidR="003D4373" w:rsidRPr="003D4373" w:rsidRDefault="003D4373" w:rsidP="003D4373">
      <w:pPr>
        <w:spacing w:after="0" w:line="240" w:lineRule="auto"/>
        <w:ind w:left="720" w:hanging="720"/>
        <w:rPr>
          <w:szCs w:val="24"/>
        </w:rPr>
      </w:pPr>
      <w:r w:rsidRPr="003D4373">
        <w:rPr>
          <w:szCs w:val="24"/>
        </w:rPr>
        <w:t>-</w:t>
      </w:r>
      <w:r w:rsidRPr="003D4373">
        <w:rPr>
          <w:szCs w:val="24"/>
        </w:rPr>
        <w:tab/>
        <w:t>potrebné vylepšenie podmienok pre živnostníkov a podnikateľom, ktorí môžu vytvoriť nové pracovné príležitosti,</w:t>
      </w:r>
    </w:p>
    <w:p w:rsidR="003D4373" w:rsidRPr="003D4373" w:rsidRDefault="003D4373" w:rsidP="003D4373">
      <w:pPr>
        <w:spacing w:after="0" w:line="240" w:lineRule="auto"/>
        <w:ind w:left="720" w:hanging="720"/>
        <w:rPr>
          <w:szCs w:val="24"/>
        </w:rPr>
      </w:pPr>
      <w:r w:rsidRPr="003D4373">
        <w:rPr>
          <w:szCs w:val="24"/>
        </w:rPr>
        <w:t>+</w:t>
      </w:r>
      <w:r w:rsidRPr="003D4373">
        <w:rPr>
          <w:szCs w:val="24"/>
        </w:rPr>
        <w:tab/>
        <w:t xml:space="preserve">výroba korbáčikov a syrových výrobkov v obci, </w:t>
      </w:r>
    </w:p>
    <w:p w:rsidR="003D4373" w:rsidRPr="003D4373" w:rsidRDefault="003D4373" w:rsidP="003D4373">
      <w:pPr>
        <w:spacing w:after="0" w:line="240" w:lineRule="auto"/>
        <w:ind w:left="720" w:hanging="720"/>
        <w:rPr>
          <w:szCs w:val="24"/>
        </w:rPr>
      </w:pPr>
      <w:r w:rsidRPr="003D4373">
        <w:rPr>
          <w:szCs w:val="24"/>
        </w:rPr>
        <w:t>+</w:t>
      </w:r>
      <w:r w:rsidRPr="003D4373">
        <w:rPr>
          <w:szCs w:val="24"/>
        </w:rPr>
        <w:tab/>
        <w:t>pohostinské služby, predajne potravín.</w:t>
      </w:r>
    </w:p>
    <w:p w:rsidR="003D4373" w:rsidRPr="003D4373" w:rsidRDefault="003D4373" w:rsidP="003D4373">
      <w:pPr>
        <w:spacing w:after="0" w:line="240" w:lineRule="auto"/>
        <w:ind w:left="720" w:hanging="720"/>
        <w:rPr>
          <w:szCs w:val="24"/>
        </w:rPr>
      </w:pPr>
    </w:p>
    <w:p w:rsidR="00073316" w:rsidRDefault="00073316">
      <w:pPr>
        <w:rPr>
          <w:rFonts w:ascii="Arial" w:hAnsi="Arial" w:cs="Arial"/>
          <w:color w:val="FF0000"/>
          <w:szCs w:val="24"/>
        </w:rPr>
      </w:pPr>
    </w:p>
    <w:p w:rsidR="00073316" w:rsidRDefault="00073316">
      <w:pPr>
        <w:rPr>
          <w:rFonts w:eastAsiaTheme="majorEastAsia" w:cstheme="minorHAnsi"/>
          <w:b/>
          <w:bCs/>
          <w:sz w:val="36"/>
          <w:szCs w:val="36"/>
        </w:rPr>
      </w:pPr>
      <w:bookmarkStart w:id="42" w:name="_Toc427829941"/>
      <w:r>
        <w:rPr>
          <w:rFonts w:cstheme="minorHAnsi"/>
          <w:sz w:val="36"/>
          <w:szCs w:val="36"/>
        </w:rPr>
        <w:br w:type="page"/>
      </w:r>
    </w:p>
    <w:p w:rsidR="00073316" w:rsidRPr="001071E9" w:rsidRDefault="00073316" w:rsidP="001071E9">
      <w:pPr>
        <w:pStyle w:val="Nadpis2"/>
        <w:rPr>
          <w:sz w:val="36"/>
          <w:szCs w:val="36"/>
        </w:rPr>
      </w:pPr>
      <w:bookmarkStart w:id="43" w:name="_Toc439349610"/>
      <w:r w:rsidRPr="001071E9">
        <w:rPr>
          <w:sz w:val="36"/>
          <w:szCs w:val="36"/>
        </w:rPr>
        <w:lastRenderedPageBreak/>
        <w:t>Časť 1.C - Zhodnotenie súčasného stavu územia</w:t>
      </w:r>
      <w:bookmarkEnd w:id="42"/>
      <w:bookmarkEnd w:id="43"/>
    </w:p>
    <w:p w:rsidR="003526BA" w:rsidRDefault="003526BA">
      <w:pPr>
        <w:rPr>
          <w:rFonts w:ascii="Arial" w:hAnsi="Arial" w:cs="Arial"/>
          <w:color w:val="FF0000"/>
          <w:szCs w:val="24"/>
        </w:rPr>
      </w:pPr>
    </w:p>
    <w:p w:rsidR="00350759" w:rsidRPr="00350759" w:rsidRDefault="00350759" w:rsidP="00350759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44" w:name="_Toc439349611"/>
      <w:r w:rsidRPr="00350759">
        <w:rPr>
          <w:rFonts w:asciiTheme="minorHAnsi" w:hAnsiTheme="minorHAnsi"/>
          <w:color w:val="auto"/>
          <w:sz w:val="28"/>
          <w:szCs w:val="28"/>
        </w:rPr>
        <w:t>Vízia a posúdenie súčasného stavu</w:t>
      </w:r>
      <w:bookmarkEnd w:id="44"/>
      <w:r w:rsidRPr="00350759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SimSun" w:hAnsi="Calibri" w:cs="Times New Roman"/>
          <w:b/>
          <w:bCs/>
          <w:sz w:val="28"/>
          <w:szCs w:val="28"/>
          <w:lang w:eastAsia="zh-CN"/>
        </w:rPr>
      </w:pP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 xml:space="preserve">Vízia a posúdenie súčasného stavu v obci pomocou analýzy silných a slabých stránok, príležitostí a ohrození boli pripravené na 1. </w:t>
      </w:r>
      <w:proofErr w:type="spellStart"/>
      <w:r w:rsidRPr="00350759">
        <w:rPr>
          <w:rFonts w:ascii="Calibri" w:eastAsia="SimSun" w:hAnsi="Calibri" w:cs="Times New Roman"/>
          <w:szCs w:val="24"/>
          <w:lang w:eastAsia="zh-CN"/>
        </w:rPr>
        <w:t>workshope</w:t>
      </w:r>
      <w:proofErr w:type="spellEnd"/>
      <w:r w:rsidRPr="00350759">
        <w:rPr>
          <w:rFonts w:ascii="Calibri" w:eastAsia="SimSun" w:hAnsi="Calibri" w:cs="Times New Roman"/>
          <w:szCs w:val="24"/>
          <w:lang w:eastAsia="zh-CN"/>
        </w:rPr>
        <w:t xml:space="preserve"> obcí dolného Liptova, organizovanom spracovateľom Programov hospodárskeho a sociálneho rozvoja týchto obcí, Občianskym združením Partnerstvo pre MAS Dolný Liptov. </w:t>
      </w:r>
    </w:p>
    <w:p w:rsidR="00350759" w:rsidRPr="00350759" w:rsidRDefault="00350759" w:rsidP="00350759">
      <w:pPr>
        <w:widowControl w:val="0"/>
        <w:tabs>
          <w:tab w:val="left" w:pos="3405"/>
        </w:tabs>
        <w:autoSpaceDE w:val="0"/>
        <w:autoSpaceDN w:val="0"/>
        <w:adjustRightInd w:val="0"/>
        <w:spacing w:after="0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ab/>
      </w:r>
    </w:p>
    <w:p w:rsidR="00350759" w:rsidRPr="00350759" w:rsidRDefault="00350759" w:rsidP="00350759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45" w:name="_Toc439349612"/>
      <w:r w:rsidRPr="00350759">
        <w:rPr>
          <w:rFonts w:asciiTheme="minorHAnsi" w:hAnsiTheme="minorHAnsi"/>
          <w:color w:val="auto"/>
          <w:sz w:val="28"/>
          <w:szCs w:val="28"/>
        </w:rPr>
        <w:t>Vízia obce Stankovany</w:t>
      </w:r>
      <w:bookmarkEnd w:id="45"/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SimSun" w:hAnsi="Calibri" w:cs="Times New Roman"/>
          <w:b/>
          <w:bCs/>
          <w:szCs w:val="24"/>
          <w:lang w:eastAsia="zh-CN"/>
        </w:rPr>
      </w:pP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Vízia obce je vyjadrením želania, aká bude naša obec o 10 rokov. Vízia by mala byť všeobecná a stručná, vystihujúca ideálny stav. Na druhej strane by mala byť špecifická, vyjadrujúca reálne možnosti obce.</w:t>
      </w: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SimSun" w:hAnsi="Calibri" w:cs="Times New Roman"/>
          <w:b/>
          <w:bCs/>
          <w:sz w:val="28"/>
          <w:szCs w:val="28"/>
          <w:lang w:eastAsia="zh-CN"/>
        </w:rPr>
      </w:pP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rPr>
          <w:rFonts w:ascii="Calibri" w:eastAsia="SimSun" w:hAnsi="Calibri" w:cs="Times New Roman"/>
          <w:b/>
          <w:szCs w:val="24"/>
          <w:lang w:eastAsia="zh-CN"/>
        </w:rPr>
      </w:pPr>
      <w:r w:rsidRPr="00350759">
        <w:rPr>
          <w:rFonts w:ascii="Calibri" w:eastAsia="SimSun" w:hAnsi="Calibri" w:cs="Times New Roman"/>
          <w:b/>
          <w:szCs w:val="24"/>
          <w:lang w:eastAsia="zh-CN"/>
        </w:rPr>
        <w:t>Vízia obce Stankovany do roku 2025</w:t>
      </w: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rPr>
          <w:rFonts w:ascii="Calibri" w:eastAsia="SimSun" w:hAnsi="Calibri" w:cs="Times New Roman"/>
          <w:b/>
          <w:bCs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Želáme si, aby v roku 2025 bola obec Stankovany:</w:t>
      </w:r>
    </w:p>
    <w:p w:rsidR="00350759" w:rsidRPr="00350759" w:rsidRDefault="00350759" w:rsidP="0035075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kultúrne, športovo a turisticky aktívna,</w:t>
      </w:r>
    </w:p>
    <w:p w:rsidR="00350759" w:rsidRPr="00350759" w:rsidRDefault="00350759" w:rsidP="0035075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prosperujúca, s dobrými podmienkami pre podnikateľov a mladé rodiny,</w:t>
      </w:r>
    </w:p>
    <w:p w:rsidR="00350759" w:rsidRPr="00350759" w:rsidRDefault="00350759" w:rsidP="0035075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s novou výstavbou bytov a domov,</w:t>
      </w:r>
    </w:p>
    <w:p w:rsidR="00350759" w:rsidRPr="00350759" w:rsidRDefault="00350759" w:rsidP="0035075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s modernou infraštruktúrou, odkanalizovaná.</w:t>
      </w: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rPr>
          <w:rFonts w:ascii="Calibri" w:eastAsia="SimSun" w:hAnsi="Calibri" w:cs="Times New Roman"/>
          <w:i/>
          <w:iCs/>
          <w:szCs w:val="24"/>
          <w:lang w:eastAsia="zh-CN"/>
        </w:rPr>
      </w:pPr>
    </w:p>
    <w:p w:rsidR="00350759" w:rsidRPr="00350759" w:rsidRDefault="00350759" w:rsidP="00350759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46" w:name="_Toc439349613"/>
      <w:r w:rsidRPr="00350759">
        <w:rPr>
          <w:rFonts w:asciiTheme="minorHAnsi" w:hAnsiTheme="minorHAnsi"/>
          <w:color w:val="auto"/>
          <w:sz w:val="28"/>
          <w:szCs w:val="28"/>
        </w:rPr>
        <w:t>Analýza silných a slabých stránok, príležitostí a ohrození pre obec Stankovany</w:t>
      </w:r>
      <w:r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350759">
        <w:rPr>
          <w:rFonts w:asciiTheme="minorHAnsi" w:hAnsiTheme="minorHAnsi"/>
          <w:color w:val="auto"/>
          <w:sz w:val="28"/>
          <w:szCs w:val="28"/>
        </w:rPr>
        <w:t>2015</w:t>
      </w:r>
      <w:bookmarkEnd w:id="46"/>
    </w:p>
    <w:p w:rsidR="00350759" w:rsidRPr="00350759" w:rsidRDefault="00350759" w:rsidP="0035075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 xml:space="preserve">Analýza silných, slabých stránok, príležitostí a ohrození (analýza SWOT) pomenúva hlavné charakteristiky vnútorného prostredia (silné a slabé stránky) a vonkajšieho prostredia (príležitosti a ohrozenia) obce. 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Silnými stránkami sú pozitíva, ktoré sú v obci, všetko to, na čo sme v obci hrdí, čo by sme ukázali návštevníkom. O silné stránky sa budeme môcť oprieť pri napĺňaní vízie.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Slabými stránkami sú negatíva, ktoré sú v obci, všetko to, čo nám celkom nefunguje, na čo nie sme hrdí. Je však potrebné, aby sme si pomenovali aj tieto stránky, aby sme ich mohli zlepšiť a tak naplniť víziu.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 xml:space="preserve">Príležitosťami a ohrozeniami sú všetky rozhodnutia a trendy, ktoré pôsobia vo vonkajšom prostredí, teda mimo obce - v regióne, v kraji, na Slovensku, v EÚ, vo svete. Môžu to byť </w:t>
      </w:r>
      <w:r w:rsidRPr="00350759">
        <w:rPr>
          <w:rFonts w:ascii="Calibri" w:eastAsia="SimSun" w:hAnsi="Calibri" w:cs="Times New Roman"/>
          <w:szCs w:val="24"/>
          <w:lang w:eastAsia="zh-CN"/>
        </w:rPr>
        <w:lastRenderedPageBreak/>
        <w:t>spoločenské trendy, politické rozhodnutia, legislatíva, smery vývoja techniky a technológií, environmentálne, ekonomické vplyvy apod. Príležitosťami sú tie vonkajšie vplyvy, ktoré budeme môcť využiť v prospech rozvoja obce, pre naplnenie vízie. Ohrozeniami sú zasa tie vonkajšie vplyvy, ktoré na rozvoj obce a napĺňanie vízie budú pôsobiť negatívne.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rPr>
          <w:rFonts w:ascii="Calibri" w:eastAsia="SimSun" w:hAnsi="Calibri" w:cs="Times New Roman"/>
          <w:b/>
          <w:bCs/>
          <w:i/>
          <w:iCs/>
          <w:szCs w:val="24"/>
          <w:lang w:eastAsia="zh-CN"/>
        </w:rPr>
      </w:pPr>
      <w:r>
        <w:rPr>
          <w:rFonts w:ascii="Calibri" w:eastAsia="SimSun" w:hAnsi="Calibri" w:cs="Times New Roman"/>
          <w:b/>
          <w:bCs/>
          <w:szCs w:val="24"/>
          <w:lang w:eastAsia="zh-CN"/>
        </w:rPr>
        <w:t xml:space="preserve">Tab. </w:t>
      </w:r>
      <w:r w:rsidR="000D162F">
        <w:rPr>
          <w:rFonts w:ascii="Calibri" w:eastAsia="SimSun" w:hAnsi="Calibri" w:cs="Times New Roman"/>
          <w:b/>
          <w:bCs/>
          <w:szCs w:val="24"/>
          <w:lang w:eastAsia="zh-CN"/>
        </w:rPr>
        <w:t xml:space="preserve">21 </w:t>
      </w:r>
      <w:r w:rsidRPr="00350759">
        <w:rPr>
          <w:rFonts w:ascii="Calibri" w:eastAsia="SimSun" w:hAnsi="Calibri" w:cs="Times New Roman"/>
          <w:b/>
          <w:bCs/>
          <w:szCs w:val="24"/>
          <w:lang w:eastAsia="zh-CN"/>
        </w:rPr>
        <w:t xml:space="preserve"> Analýza silných a slabých stránok, príležitostí a ohrození obce Stankovany, r.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50759" w:rsidRPr="00350759" w:rsidTr="00350759">
        <w:trPr>
          <w:jc w:val="center"/>
        </w:trPr>
        <w:tc>
          <w:tcPr>
            <w:tcW w:w="4428" w:type="dxa"/>
          </w:tcPr>
          <w:p w:rsidR="00350759" w:rsidRPr="00350759" w:rsidRDefault="00350759" w:rsidP="0035075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  <w:t>Silné stránky</w:t>
            </w:r>
          </w:p>
        </w:tc>
        <w:tc>
          <w:tcPr>
            <w:tcW w:w="4428" w:type="dxa"/>
          </w:tcPr>
          <w:p w:rsidR="00350759" w:rsidRPr="00350759" w:rsidRDefault="00350759" w:rsidP="0035075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  <w:t>Slabé stránky</w:t>
            </w:r>
          </w:p>
        </w:tc>
      </w:tr>
      <w:tr w:rsidR="00350759" w:rsidRPr="00350759" w:rsidTr="00350759">
        <w:trPr>
          <w:jc w:val="center"/>
        </w:trPr>
        <w:tc>
          <w:tcPr>
            <w:tcW w:w="4428" w:type="dxa"/>
          </w:tcPr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Vysoký prírodný potenciál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Výhodná zemepisná poloha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Vysoký počet obyvateľov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Novovybudované kultúrne a agroturistické centrum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Moderný športový areál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Lesné hospodárstvo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 xml:space="preserve">Podhorské osady </w:t>
            </w:r>
            <w:proofErr w:type="spellStart"/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Podšíp</w:t>
            </w:r>
            <w:proofErr w:type="spellEnd"/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 xml:space="preserve"> a </w:t>
            </w:r>
            <w:proofErr w:type="spellStart"/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Federov</w:t>
            </w:r>
            <w:proofErr w:type="spellEnd"/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Kultúrne akcie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Termálne a minerálne pramene</w:t>
            </w:r>
          </w:p>
          <w:p w:rsidR="00350759" w:rsidRPr="00350759" w:rsidRDefault="00350759" w:rsidP="00350759">
            <w:p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</w:p>
        </w:tc>
        <w:tc>
          <w:tcPr>
            <w:tcW w:w="4428" w:type="dxa"/>
          </w:tcPr>
          <w:p w:rsidR="00350759" w:rsidRPr="00350759" w:rsidRDefault="00350759" w:rsidP="003507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Nevyhovujúca prístupová cestná komunikácia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Ubytovacie a stravovacie služby sú nedostatočné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Slabá propagácia obce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Veľká cestná preťaženosť hlavnej cesty I/18 v miestnej časti Rojkov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Pomalý rozvoj súkromného podnikania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Vysoká miera nezamestnanosti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Vysoká zadĺženosť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Poľnohospodárstvo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 xml:space="preserve">Nevysporiadané vlastnícke vzťahy – pozemky </w:t>
            </w:r>
          </w:p>
        </w:tc>
      </w:tr>
      <w:tr w:rsidR="00350759" w:rsidRPr="00350759" w:rsidTr="00350759">
        <w:trPr>
          <w:jc w:val="center"/>
        </w:trPr>
        <w:tc>
          <w:tcPr>
            <w:tcW w:w="4428" w:type="dxa"/>
          </w:tcPr>
          <w:p w:rsidR="00350759" w:rsidRPr="00350759" w:rsidRDefault="00350759" w:rsidP="0035075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  <w:t>Príležitosti</w:t>
            </w:r>
          </w:p>
        </w:tc>
        <w:tc>
          <w:tcPr>
            <w:tcW w:w="4428" w:type="dxa"/>
          </w:tcPr>
          <w:p w:rsidR="00350759" w:rsidRPr="00350759" w:rsidRDefault="00350759" w:rsidP="0035075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  <w:t>Ohrozenia</w:t>
            </w:r>
          </w:p>
        </w:tc>
      </w:tr>
      <w:tr w:rsidR="00350759" w:rsidRPr="00350759" w:rsidTr="00350759">
        <w:trPr>
          <w:jc w:val="center"/>
        </w:trPr>
        <w:tc>
          <w:tcPr>
            <w:tcW w:w="4428" w:type="dxa"/>
          </w:tcPr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Fondy EÚ + iné fondy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Zahraniční investori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Spolupráca s inými obcami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Liptov ako značka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Dobudovanie diaľnice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Vysokorýchlostná železnica</w:t>
            </w:r>
          </w:p>
        </w:tc>
        <w:tc>
          <w:tcPr>
            <w:tcW w:w="4428" w:type="dxa"/>
          </w:tcPr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Legislatíva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Zdĺhavé vybavovanie na úradoch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Pokles eura/posilnenie meny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Zmena klímy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Vysoká spotreba umelých obalov je záťaž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 xml:space="preserve">Znečisťovanie prostredia 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Cestná doprava nie je plynulá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Nezamestnanosť, migrácia z regiónu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Nízka pôrodnosť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Prírodné katastrofy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Vojenský konflikt</w:t>
            </w:r>
          </w:p>
        </w:tc>
      </w:tr>
    </w:tbl>
    <w:p w:rsidR="00350759" w:rsidRPr="00350759" w:rsidRDefault="00350759" w:rsidP="00D17FAA">
      <w:p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350759" w:rsidRPr="005735B2" w:rsidRDefault="00350759" w:rsidP="005735B2">
      <w:pPr>
        <w:pStyle w:val="Nadpis3"/>
        <w:spacing w:before="0"/>
        <w:jc w:val="left"/>
        <w:rPr>
          <w:rFonts w:asciiTheme="minorHAnsi" w:hAnsiTheme="minorHAnsi"/>
          <w:color w:val="auto"/>
          <w:szCs w:val="24"/>
        </w:rPr>
      </w:pPr>
      <w:bookmarkStart w:id="47" w:name="_Toc439349614"/>
      <w:r w:rsidRPr="00350759">
        <w:rPr>
          <w:rFonts w:asciiTheme="minorHAnsi" w:hAnsiTheme="minorHAnsi"/>
          <w:color w:val="auto"/>
          <w:sz w:val="28"/>
          <w:szCs w:val="28"/>
        </w:rPr>
        <w:t>Zhodnotenie hlavných disparít a faktorov rozvoja</w:t>
      </w:r>
      <w:bookmarkEnd w:id="47"/>
      <w:r>
        <w:rPr>
          <w:rFonts w:asciiTheme="minorHAnsi" w:hAnsiTheme="minorHAnsi"/>
          <w:color w:val="auto"/>
          <w:sz w:val="28"/>
          <w:szCs w:val="28"/>
        </w:rPr>
        <w:br/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proofErr w:type="spellStart"/>
      <w:r w:rsidRPr="00350759">
        <w:rPr>
          <w:rFonts w:ascii="Calibri" w:eastAsia="SimSun" w:hAnsi="Calibri" w:cs="Calibri"/>
          <w:szCs w:val="24"/>
          <w:lang w:eastAsia="zh-CN"/>
        </w:rPr>
        <w:t>Diparity</w:t>
      </w:r>
      <w:proofErr w:type="spellEnd"/>
      <w:r w:rsidRPr="00350759">
        <w:rPr>
          <w:rFonts w:ascii="Calibri" w:eastAsia="SimSun" w:hAnsi="Calibri" w:cs="Calibri"/>
          <w:szCs w:val="24"/>
          <w:lang w:eastAsia="zh-CN"/>
        </w:rPr>
        <w:t xml:space="preserve"> identifikujú hlavné prekážky v rozvoji obce smerom k naplneniu vízie. Zdrojom pre určenie disparít je porovnanie slabých stránok a ohrození.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350759">
        <w:rPr>
          <w:rFonts w:ascii="Calibri" w:eastAsia="SimSun" w:hAnsi="Calibri" w:cs="Calibri"/>
          <w:szCs w:val="24"/>
          <w:lang w:eastAsia="zh-CN"/>
        </w:rPr>
        <w:t>Faktory rozvoja sú charakteristiky obce alebo vonkajšieho prostredia, ktoré budú podporovať ďalší rozvoj obce smerom k naplneniu vízie. Zdrojom pre určenie faktorov rozvoja je porovnanie silných stránok a </w:t>
      </w:r>
      <w:proofErr w:type="spellStart"/>
      <w:r w:rsidRPr="00350759">
        <w:rPr>
          <w:rFonts w:ascii="Calibri" w:eastAsia="SimSun" w:hAnsi="Calibri" w:cs="Calibri"/>
          <w:szCs w:val="24"/>
          <w:lang w:eastAsia="zh-CN"/>
        </w:rPr>
        <w:t>príležitostíe</w:t>
      </w:r>
      <w:proofErr w:type="spellEnd"/>
      <w:r w:rsidRPr="00350759">
        <w:rPr>
          <w:rFonts w:ascii="Calibri" w:eastAsia="SimSun" w:hAnsi="Calibri" w:cs="Calibri"/>
          <w:szCs w:val="24"/>
          <w:lang w:eastAsia="zh-CN"/>
        </w:rPr>
        <w:t>, v jednom prípade sa aj slabá stránka môže stať faktorom rozvoja.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 w:rsidRPr="00350759">
        <w:rPr>
          <w:rFonts w:ascii="Calibri" w:eastAsia="SimSun" w:hAnsi="Calibri" w:cs="Calibri"/>
          <w:b/>
          <w:szCs w:val="24"/>
          <w:lang w:eastAsia="zh-CN"/>
        </w:rPr>
        <w:lastRenderedPageBreak/>
        <w:t>Disparity</w:t>
      </w:r>
    </w:p>
    <w:p w:rsidR="00350759" w:rsidRPr="00350759" w:rsidRDefault="00350759" w:rsidP="0035075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val="fr-FR" w:eastAsia="zh-CN"/>
        </w:rPr>
      </w:pPr>
      <w:r w:rsidRPr="00350759">
        <w:rPr>
          <w:rFonts w:ascii="Calibri" w:eastAsia="SimSun" w:hAnsi="Calibri" w:cs="Times New Roman"/>
          <w:szCs w:val="24"/>
          <w:lang w:val="fr-FR" w:eastAsia="zh-CN"/>
        </w:rPr>
        <w:t>Nedostatočné ubytovacie a stravovacie služby a slabá propagácia obce brzdia rozvoj cestovného ruchu.</w:t>
      </w:r>
    </w:p>
    <w:p w:rsidR="00350759" w:rsidRPr="00350759" w:rsidRDefault="00350759" w:rsidP="0035075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val="fr-FR" w:eastAsia="zh-CN"/>
        </w:rPr>
      </w:pPr>
      <w:r w:rsidRPr="00350759">
        <w:rPr>
          <w:rFonts w:ascii="Calibri" w:eastAsia="SimSun" w:hAnsi="Calibri" w:cs="Times New Roman"/>
          <w:szCs w:val="24"/>
          <w:lang w:val="fr-FR" w:eastAsia="zh-CN"/>
        </w:rPr>
        <w:t>Pomalý rozvoj súkromného podnikania je jednou z príčin vysokej miery nezamestnanosti.</w:t>
      </w:r>
    </w:p>
    <w:p w:rsidR="00350759" w:rsidRPr="00350759" w:rsidRDefault="00350759" w:rsidP="0035075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val="fr-FR" w:eastAsia="zh-CN"/>
        </w:rPr>
      </w:pPr>
      <w:r w:rsidRPr="00350759">
        <w:rPr>
          <w:rFonts w:ascii="Calibri" w:eastAsia="SimSun" w:hAnsi="Calibri" w:cs="Times New Roman"/>
          <w:szCs w:val="24"/>
          <w:lang w:val="fr-FR" w:eastAsia="zh-CN"/>
        </w:rPr>
        <w:t>Vysoká zadĺženosť obce je brzdou jej ďalšieho rozvoja.</w:t>
      </w:r>
    </w:p>
    <w:p w:rsidR="00350759" w:rsidRPr="00350759" w:rsidRDefault="00350759" w:rsidP="00350759">
      <w:pPr>
        <w:numPr>
          <w:ilvl w:val="0"/>
          <w:numId w:val="26"/>
        </w:numPr>
        <w:spacing w:after="0" w:line="240" w:lineRule="auto"/>
        <w:rPr>
          <w:rFonts w:ascii="Times New Roman" w:eastAsia="SimSun" w:hAnsi="Times New Roman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val="fr-FR" w:eastAsia="zh-CN"/>
        </w:rPr>
        <w:t>Nevysporiadané vlastnícke vzťahy k pozemkom obmedzujú možnosť novej výstavby.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 w:rsidRPr="00350759">
        <w:rPr>
          <w:rFonts w:ascii="Calibri" w:eastAsia="SimSun" w:hAnsi="Calibri" w:cs="Calibri"/>
          <w:b/>
          <w:szCs w:val="24"/>
          <w:lang w:eastAsia="zh-CN"/>
        </w:rPr>
        <w:t>Faktory rozvoja</w:t>
      </w:r>
    </w:p>
    <w:p w:rsidR="00350759" w:rsidRPr="00350759" w:rsidRDefault="00350759" w:rsidP="00350759">
      <w:pPr>
        <w:numPr>
          <w:ilvl w:val="0"/>
          <w:numId w:val="27"/>
        </w:num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Prírodný potenciál, novovybudované kultúrne a agroturistické centrum tvoria potenciál pre rozvoj cestovného ruchu, spolu s možnosťou využívania značky Liptov.</w:t>
      </w:r>
    </w:p>
    <w:p w:rsidR="00350759" w:rsidRPr="00350759" w:rsidRDefault="00350759" w:rsidP="00350759">
      <w:pPr>
        <w:numPr>
          <w:ilvl w:val="0"/>
          <w:numId w:val="27"/>
        </w:num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 xml:space="preserve">Moderný športový areál a kultúrne akcie sú vhodným východiskom pre </w:t>
      </w:r>
      <w:proofErr w:type="spellStart"/>
      <w:r w:rsidRPr="00350759">
        <w:rPr>
          <w:rFonts w:ascii="Calibri" w:eastAsia="SimSun" w:hAnsi="Calibri" w:cs="Times New Roman"/>
          <w:szCs w:val="24"/>
          <w:lang w:eastAsia="zh-CN"/>
        </w:rPr>
        <w:t>komunitný</w:t>
      </w:r>
      <w:proofErr w:type="spellEnd"/>
      <w:r w:rsidRPr="00350759">
        <w:rPr>
          <w:rFonts w:ascii="Calibri" w:eastAsia="SimSun" w:hAnsi="Calibri" w:cs="Times New Roman"/>
          <w:szCs w:val="24"/>
          <w:lang w:eastAsia="zh-CN"/>
        </w:rPr>
        <w:t xml:space="preserve"> rozvoj a vyššiu angažovanosť obyvateľov do rozvoja obce.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</w:p>
    <w:p w:rsidR="00A8634C" w:rsidRPr="00A8634C" w:rsidRDefault="00A8634C" w:rsidP="00D17FAA">
      <w:pPr>
        <w:jc w:val="left"/>
        <w:rPr>
          <w:rFonts w:ascii="Calibri" w:eastAsia="SimSun" w:hAnsi="Calibri" w:cs="Times New Roman"/>
          <w:b/>
          <w:szCs w:val="24"/>
          <w:lang w:eastAsia="zh-CN"/>
        </w:rPr>
      </w:pPr>
      <w:r>
        <w:rPr>
          <w:rFonts w:ascii="Calibri" w:eastAsia="SimSun" w:hAnsi="Calibri" w:cs="Times New Roman"/>
          <w:b/>
          <w:szCs w:val="24"/>
          <w:lang w:eastAsia="zh-CN"/>
        </w:rPr>
        <w:t>Tab.</w:t>
      </w:r>
      <w:r w:rsidRPr="00A8634C">
        <w:rPr>
          <w:rFonts w:ascii="Calibri" w:eastAsia="SimSun" w:hAnsi="Calibri" w:cs="Times New Roman"/>
          <w:b/>
          <w:szCs w:val="24"/>
          <w:lang w:eastAsia="zh-CN"/>
        </w:rPr>
        <w:t xml:space="preserve"> </w:t>
      </w:r>
      <w:r w:rsidR="000D162F">
        <w:rPr>
          <w:rFonts w:ascii="Calibri" w:eastAsia="SimSun" w:hAnsi="Calibri" w:cs="Times New Roman"/>
          <w:b/>
          <w:szCs w:val="24"/>
          <w:lang w:eastAsia="zh-CN"/>
        </w:rPr>
        <w:t xml:space="preserve">22  </w:t>
      </w:r>
      <w:r w:rsidRPr="00A8634C">
        <w:rPr>
          <w:rFonts w:ascii="Calibri" w:eastAsia="SimSun" w:hAnsi="Calibri" w:cs="Times New Roman"/>
          <w:b/>
          <w:szCs w:val="24"/>
          <w:lang w:eastAsia="zh-CN"/>
        </w:rPr>
        <w:t>Kontrolný zoznam pre hodnotenie možných rizík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2851"/>
        <w:gridCol w:w="2127"/>
        <w:gridCol w:w="1841"/>
        <w:gridCol w:w="1219"/>
      </w:tblGrid>
      <w:tr w:rsidR="00A8634C" w:rsidRPr="00A8634C" w:rsidTr="00D17FAA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34C" w:rsidRPr="005735B2" w:rsidRDefault="00A8634C" w:rsidP="00A8634C">
            <w:pPr>
              <w:spacing w:before="120" w:after="0" w:line="240" w:lineRule="auto"/>
              <w:rPr>
                <w:rFonts w:eastAsia="SimSun" w:cstheme="minorHAnsi"/>
                <w:b/>
                <w:bCs/>
                <w:lang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eastAsia="zh-CN"/>
              </w:rPr>
              <w:t>Druh rizika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34C" w:rsidRPr="005735B2" w:rsidRDefault="00A8634C" w:rsidP="00A8634C">
            <w:pPr>
              <w:spacing w:before="120" w:after="0" w:line="240" w:lineRule="auto"/>
              <w:rPr>
                <w:rFonts w:eastAsia="SimSun" w:cstheme="minorHAnsi"/>
                <w:b/>
                <w:bCs/>
                <w:lang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eastAsia="zh-CN"/>
              </w:rPr>
              <w:t>Zdroj rizika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34C" w:rsidRPr="005735B2" w:rsidRDefault="00A8634C" w:rsidP="00A8634C">
            <w:pPr>
              <w:spacing w:before="120" w:after="0" w:line="240" w:lineRule="auto"/>
              <w:rPr>
                <w:rFonts w:eastAsia="SimSun" w:cstheme="minorHAnsi"/>
                <w:b/>
                <w:bCs/>
                <w:lang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eastAsia="zh-CN"/>
              </w:rPr>
              <w:t>Objekt rizika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34C" w:rsidRPr="005735B2" w:rsidRDefault="00A8634C" w:rsidP="00A8634C">
            <w:pPr>
              <w:spacing w:before="120" w:after="0" w:line="240" w:lineRule="auto"/>
              <w:rPr>
                <w:rFonts w:eastAsia="SimSun" w:cstheme="minorHAnsi"/>
                <w:b/>
                <w:bCs/>
                <w:lang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eastAsia="zh-CN"/>
              </w:rPr>
              <w:t>Nežiaduce dôsledky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34C" w:rsidRPr="005735B2" w:rsidRDefault="00A8634C" w:rsidP="00A8634C">
            <w:pPr>
              <w:spacing w:before="120" w:after="0" w:line="240" w:lineRule="auto"/>
              <w:rPr>
                <w:rFonts w:eastAsia="SimSun" w:cstheme="minorHAnsi"/>
                <w:b/>
                <w:bCs/>
                <w:lang w:eastAsia="zh-CN"/>
              </w:rPr>
            </w:pPr>
            <w:proofErr w:type="spellStart"/>
            <w:r w:rsidRPr="005735B2">
              <w:rPr>
                <w:rFonts w:eastAsia="SimSun" w:cstheme="minorHAnsi"/>
                <w:b/>
                <w:bCs/>
                <w:sz w:val="22"/>
                <w:lang w:eastAsia="zh-CN"/>
              </w:rPr>
              <w:t>Pravde-podobnosť</w:t>
            </w:r>
            <w:proofErr w:type="spellEnd"/>
          </w:p>
        </w:tc>
      </w:tr>
      <w:tr w:rsidR="00A8634C" w:rsidRPr="00A8634C" w:rsidTr="00D17FAA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eastAsia="zh-CN"/>
              </w:rPr>
              <w:t>Individuálne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eastAsia="zh-CN"/>
              </w:rPr>
              <w:t xml:space="preserve">Nedôsledný prístup Obce alebo Obecného úradu </w:t>
            </w:r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k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realizácii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PHSR a k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získavaniu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vonkajších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zdrojov</w:t>
            </w:r>
            <w:proofErr w:type="spellEnd"/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Nezáujem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partnerov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o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spoluprácu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na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realizácii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PHSR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Realizácia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PHSR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Stagnácia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Stredná</w:t>
            </w:r>
            <w:proofErr w:type="spellEnd"/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</w:tc>
      </w:tr>
      <w:tr w:rsidR="00A8634C" w:rsidRPr="00A8634C" w:rsidTr="00D17FAA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b/>
                <w:bCs/>
                <w:sz w:val="22"/>
                <w:lang w:val="en-US" w:eastAsia="zh-CN"/>
              </w:rPr>
              <w:t>Technické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Neúspešnosť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v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získaní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financií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z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vonkajších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zdrojov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na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realizáciu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opatrení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PHSR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Realizácia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príslušných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opatrení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Stagnácia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Stredná</w:t>
            </w:r>
            <w:proofErr w:type="spellEnd"/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</w:tc>
      </w:tr>
      <w:tr w:rsidR="00A8634C" w:rsidRPr="00A8634C" w:rsidTr="00D17FAA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b/>
                <w:bCs/>
                <w:sz w:val="22"/>
                <w:lang w:val="en-US" w:eastAsia="zh-CN"/>
              </w:rPr>
              <w:t>Ekologické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Nečakane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zhoršujúce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sa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klimatické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podmienky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Nedostatočný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vplyv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príslušných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opatrení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zameraných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na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adaptáciu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na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zhoršovanie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klímy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Nepriaznivé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podmienky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na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život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,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poškodenie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majetku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Stredná</w:t>
            </w:r>
            <w:proofErr w:type="spellEnd"/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</w:tc>
      </w:tr>
      <w:tr w:rsidR="00A8634C" w:rsidRPr="00A8634C" w:rsidTr="00D17FAA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b/>
                <w:bCs/>
                <w:sz w:val="22"/>
                <w:lang w:val="en-US" w:eastAsia="zh-CN"/>
              </w:rPr>
              <w:t>Sociálne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Odchod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obyvateľov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v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produktívnom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veku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za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prácou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do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iných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regiónov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alebo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krajín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,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nedostatok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pracovných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príležitostí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,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znižovanie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kúpyschopnosti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,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nárast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chudoby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Nedostatočný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vplyv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opatrení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v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sociálnej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oblasti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Nárast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sociálno-patologických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javov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Stredná</w:t>
            </w:r>
            <w:proofErr w:type="spellEnd"/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lang w:val="en-US" w:eastAsia="zh-CN"/>
              </w:rPr>
            </w:pPr>
          </w:p>
        </w:tc>
      </w:tr>
      <w:tr w:rsidR="00A8634C" w:rsidRPr="00A8634C" w:rsidTr="00D17FAA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val="en-US" w:eastAsia="zh-CN"/>
              </w:rPr>
            </w:pPr>
          </w:p>
          <w:p w:rsidR="00A8634C" w:rsidRPr="005735B2" w:rsidRDefault="00A8634C" w:rsidP="00A8634C">
            <w:pPr>
              <w:spacing w:after="0" w:line="240" w:lineRule="auto"/>
              <w:rPr>
                <w:rFonts w:eastAsia="SimSun" w:cstheme="minorHAnsi"/>
                <w:b/>
                <w:bCs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b/>
                <w:bCs/>
                <w:sz w:val="22"/>
                <w:lang w:val="en-US" w:eastAsia="zh-CN"/>
              </w:rPr>
              <w:t>Ekonomické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Makroekonomická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klíma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,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vplyv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štátu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na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ekonomiku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Realizácia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rozvojových</w:t>
            </w:r>
            <w:proofErr w:type="spellEnd"/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projektov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Stagnácia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  <w:proofErr w:type="spellStart"/>
            <w:r w:rsidRPr="005735B2">
              <w:rPr>
                <w:rFonts w:eastAsia="SimSun" w:cstheme="minorHAnsi"/>
                <w:sz w:val="22"/>
                <w:lang w:val="en-US" w:eastAsia="zh-CN"/>
              </w:rPr>
              <w:t>Stredná</w:t>
            </w:r>
            <w:proofErr w:type="spellEnd"/>
          </w:p>
          <w:p w:rsidR="00A8634C" w:rsidRPr="005735B2" w:rsidRDefault="00A8634C" w:rsidP="003B22A0">
            <w:pPr>
              <w:spacing w:after="0" w:line="240" w:lineRule="auto"/>
              <w:jc w:val="left"/>
              <w:rPr>
                <w:rFonts w:eastAsia="SimSun" w:cstheme="minorHAnsi"/>
                <w:lang w:val="en-US" w:eastAsia="zh-CN"/>
              </w:rPr>
            </w:pPr>
          </w:p>
        </w:tc>
      </w:tr>
    </w:tbl>
    <w:p w:rsidR="00A8634C" w:rsidRPr="00A8634C" w:rsidRDefault="00A8634C" w:rsidP="00A86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i/>
          <w:iCs/>
          <w:sz w:val="20"/>
          <w:szCs w:val="20"/>
          <w:lang w:eastAsia="zh-CN"/>
        </w:rPr>
      </w:pPr>
      <w:r w:rsidRPr="00A8634C">
        <w:rPr>
          <w:rFonts w:ascii="Calibri" w:eastAsia="SimSun" w:hAnsi="Calibri" w:cs="Times New Roman"/>
          <w:i/>
          <w:iCs/>
          <w:sz w:val="20"/>
          <w:szCs w:val="20"/>
          <w:lang w:eastAsia="zh-CN"/>
        </w:rPr>
        <w:t>Zdroj: Vlastné spracovanie</w:t>
      </w:r>
    </w:p>
    <w:p w:rsidR="00E842C3" w:rsidRPr="001071E9" w:rsidRDefault="00E842C3" w:rsidP="00E842C3">
      <w:pPr>
        <w:pStyle w:val="Nadpis1"/>
        <w:rPr>
          <w:szCs w:val="40"/>
          <w:lang w:eastAsia="sk-SK"/>
        </w:rPr>
      </w:pPr>
      <w:bookmarkStart w:id="48" w:name="_Toc439349615"/>
      <w:r w:rsidRPr="001071E9">
        <w:rPr>
          <w:szCs w:val="40"/>
          <w:lang w:eastAsia="sk-SK"/>
        </w:rPr>
        <w:lastRenderedPageBreak/>
        <w:t xml:space="preserve">Časť 2 - </w:t>
      </w:r>
      <w:r w:rsidR="00D51F63" w:rsidRPr="00D51F63">
        <w:rPr>
          <w:szCs w:val="40"/>
          <w:lang w:eastAsia="sk-SK"/>
        </w:rPr>
        <w:t>Strategická časť</w:t>
      </w:r>
      <w:bookmarkEnd w:id="48"/>
    </w:p>
    <w:p w:rsidR="00BB2820" w:rsidRDefault="00BB2820" w:rsidP="005735B2">
      <w:pPr>
        <w:spacing w:after="0"/>
      </w:pPr>
    </w:p>
    <w:p w:rsidR="00BB2820" w:rsidRPr="00BB2820" w:rsidRDefault="00BB2820" w:rsidP="00BB2820">
      <w:pPr>
        <w:rPr>
          <w:szCs w:val="24"/>
        </w:rPr>
      </w:pPr>
      <w:r w:rsidRPr="00BB2820">
        <w:rPr>
          <w:szCs w:val="24"/>
        </w:rPr>
        <w:t xml:space="preserve">Strategický plán odsúhlasila obecná pracovná skupina na 3. </w:t>
      </w:r>
      <w:proofErr w:type="spellStart"/>
      <w:r w:rsidRPr="00BB2820">
        <w:rPr>
          <w:szCs w:val="24"/>
        </w:rPr>
        <w:t>workshope</w:t>
      </w:r>
      <w:proofErr w:type="spellEnd"/>
      <w:r w:rsidRPr="00BB2820">
        <w:rPr>
          <w:szCs w:val="24"/>
        </w:rPr>
        <w:t>.</w:t>
      </w:r>
    </w:p>
    <w:p w:rsidR="00BB2820" w:rsidRPr="00BB2820" w:rsidRDefault="00BB2820" w:rsidP="00BB2820">
      <w:pPr>
        <w:rPr>
          <w:szCs w:val="24"/>
        </w:rPr>
      </w:pPr>
      <w:r w:rsidRPr="00BB2820">
        <w:rPr>
          <w:szCs w:val="24"/>
        </w:rPr>
        <w:t>Východiskami pre strategický plán boli:</w:t>
      </w:r>
    </w:p>
    <w:p w:rsidR="00BB2820" w:rsidRPr="00BB2820" w:rsidRDefault="00BB2820" w:rsidP="00BB2820">
      <w:pPr>
        <w:numPr>
          <w:ilvl w:val="0"/>
          <w:numId w:val="24"/>
        </w:numPr>
        <w:contextualSpacing/>
        <w:rPr>
          <w:szCs w:val="24"/>
        </w:rPr>
      </w:pPr>
      <w:r w:rsidRPr="00BB2820">
        <w:rPr>
          <w:szCs w:val="24"/>
        </w:rPr>
        <w:t>problémová analýza,</w:t>
      </w:r>
    </w:p>
    <w:p w:rsidR="00BB2820" w:rsidRPr="00BB2820" w:rsidRDefault="00BB2820" w:rsidP="00BB2820">
      <w:pPr>
        <w:numPr>
          <w:ilvl w:val="0"/>
          <w:numId w:val="24"/>
        </w:numPr>
        <w:contextualSpacing/>
        <w:rPr>
          <w:szCs w:val="24"/>
        </w:rPr>
      </w:pPr>
      <w:r w:rsidRPr="00BB2820">
        <w:rPr>
          <w:szCs w:val="24"/>
        </w:rPr>
        <w:t>analýza silných a slabých stránok, príležitostí a ohrození (SWOT),</w:t>
      </w:r>
    </w:p>
    <w:p w:rsidR="00BB2820" w:rsidRPr="00BB2820" w:rsidRDefault="00BB2820" w:rsidP="00BB2820">
      <w:pPr>
        <w:numPr>
          <w:ilvl w:val="0"/>
          <w:numId w:val="24"/>
        </w:numPr>
        <w:contextualSpacing/>
        <w:rPr>
          <w:szCs w:val="24"/>
        </w:rPr>
      </w:pPr>
      <w:r w:rsidRPr="00BB2820">
        <w:rPr>
          <w:szCs w:val="24"/>
        </w:rPr>
        <w:t>analýza súčasného stavu v obci.</w:t>
      </w:r>
    </w:p>
    <w:p w:rsidR="00A12DAB" w:rsidRDefault="00A12DAB" w:rsidP="00A12DAB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A12DAB" w:rsidRPr="00A12DAB" w:rsidRDefault="00A12DAB" w:rsidP="00A12DAB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  <w:r w:rsidRPr="00A12DAB">
        <w:rPr>
          <w:rFonts w:ascii="Calibri" w:eastAsia="SimSun" w:hAnsi="Calibri" w:cs="Times New Roman"/>
          <w:b/>
          <w:szCs w:val="24"/>
          <w:lang w:eastAsia="zh-CN"/>
        </w:rPr>
        <w:t>Tab. 2</w:t>
      </w:r>
      <w:r>
        <w:rPr>
          <w:rFonts w:ascii="Calibri" w:eastAsia="SimSun" w:hAnsi="Calibri" w:cs="Times New Roman"/>
          <w:b/>
          <w:szCs w:val="24"/>
          <w:lang w:eastAsia="zh-CN"/>
        </w:rPr>
        <w:t>3</w:t>
      </w:r>
      <w:r w:rsidRPr="00A12DAB">
        <w:rPr>
          <w:rFonts w:ascii="Calibri" w:eastAsia="SimSun" w:hAnsi="Calibri" w:cs="Times New Roman"/>
          <w:b/>
          <w:szCs w:val="24"/>
          <w:lang w:eastAsia="zh-CN"/>
        </w:rPr>
        <w:t xml:space="preserve">  </w:t>
      </w:r>
      <w:r>
        <w:rPr>
          <w:rFonts w:ascii="Calibri" w:eastAsia="SimSun" w:hAnsi="Calibri" w:cs="Times New Roman"/>
          <w:b/>
          <w:szCs w:val="24"/>
          <w:lang w:eastAsia="zh-CN"/>
        </w:rPr>
        <w:t>Strategický plán</w:t>
      </w:r>
    </w:p>
    <w:tbl>
      <w:tblPr>
        <w:tblStyle w:val="Mriekatabuky4"/>
        <w:tblW w:w="9747" w:type="dxa"/>
        <w:tblLook w:val="04A0" w:firstRow="1" w:lastRow="0" w:firstColumn="1" w:lastColumn="0" w:noHBand="0" w:noVBand="1"/>
      </w:tblPr>
      <w:tblGrid>
        <w:gridCol w:w="1384"/>
        <w:gridCol w:w="3260"/>
        <w:gridCol w:w="992"/>
        <w:gridCol w:w="4111"/>
      </w:tblGrid>
      <w:tr w:rsidR="00BB2820" w:rsidRPr="00BB2820" w:rsidTr="00BB2820">
        <w:tc>
          <w:tcPr>
            <w:tcW w:w="1384" w:type="dxa"/>
          </w:tcPr>
          <w:p w:rsidR="00BB2820" w:rsidRPr="00BB2820" w:rsidRDefault="00BB2820" w:rsidP="00BB2820">
            <w:pPr>
              <w:rPr>
                <w:b/>
                <w:szCs w:val="24"/>
              </w:rPr>
            </w:pPr>
            <w:r w:rsidRPr="00BB2820">
              <w:rPr>
                <w:b/>
                <w:szCs w:val="24"/>
              </w:rPr>
              <w:t>Hlavný cieľ</w:t>
            </w:r>
          </w:p>
        </w:tc>
        <w:tc>
          <w:tcPr>
            <w:tcW w:w="3260" w:type="dxa"/>
          </w:tcPr>
          <w:p w:rsidR="00BB2820" w:rsidRPr="00BB2820" w:rsidRDefault="00BB2820" w:rsidP="00BB2820">
            <w:pPr>
              <w:rPr>
                <w:b/>
                <w:szCs w:val="24"/>
              </w:rPr>
            </w:pPr>
            <w:r w:rsidRPr="00BB2820">
              <w:rPr>
                <w:b/>
                <w:szCs w:val="24"/>
              </w:rPr>
              <w:t>Ciele</w:t>
            </w:r>
          </w:p>
        </w:tc>
        <w:tc>
          <w:tcPr>
            <w:tcW w:w="992" w:type="dxa"/>
          </w:tcPr>
          <w:p w:rsidR="00BB2820" w:rsidRPr="00BB2820" w:rsidRDefault="00BB2820" w:rsidP="00BB2820">
            <w:pPr>
              <w:rPr>
                <w:b/>
                <w:szCs w:val="24"/>
              </w:rPr>
            </w:pPr>
            <w:r w:rsidRPr="00BB2820">
              <w:rPr>
                <w:b/>
                <w:szCs w:val="24"/>
              </w:rPr>
              <w:t>Poradie cieľov</w:t>
            </w:r>
          </w:p>
        </w:tc>
        <w:tc>
          <w:tcPr>
            <w:tcW w:w="4111" w:type="dxa"/>
          </w:tcPr>
          <w:p w:rsidR="00BB2820" w:rsidRPr="00BB2820" w:rsidRDefault="00BB2820" w:rsidP="00BB2820">
            <w:pPr>
              <w:rPr>
                <w:b/>
                <w:szCs w:val="24"/>
              </w:rPr>
            </w:pPr>
            <w:r w:rsidRPr="00BB2820">
              <w:rPr>
                <w:b/>
                <w:szCs w:val="24"/>
              </w:rPr>
              <w:t>Merateľné ukazovatele</w:t>
            </w:r>
          </w:p>
        </w:tc>
      </w:tr>
      <w:tr w:rsidR="00BB2820" w:rsidRPr="00BB2820" w:rsidTr="00BB2820">
        <w:tc>
          <w:tcPr>
            <w:tcW w:w="1384" w:type="dxa"/>
            <w:vMerge w:val="restart"/>
          </w:tcPr>
          <w:p w:rsidR="00BB2820" w:rsidRPr="00BB2820" w:rsidRDefault="00BB2820" w:rsidP="00BB2820">
            <w:pPr>
              <w:rPr>
                <w:szCs w:val="24"/>
              </w:rPr>
            </w:pPr>
          </w:p>
          <w:p w:rsidR="00BB2820" w:rsidRPr="00D17FAA" w:rsidRDefault="00BB2820" w:rsidP="00BB2820">
            <w:pPr>
              <w:rPr>
                <w:b/>
                <w:szCs w:val="24"/>
              </w:rPr>
            </w:pPr>
            <w:r w:rsidRPr="00D17FAA">
              <w:rPr>
                <w:b/>
                <w:szCs w:val="24"/>
              </w:rPr>
              <w:t>Zvýšiť kvalitu života občanov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  <w:p w:rsidR="00BB2820" w:rsidRPr="00BB2820" w:rsidRDefault="00BB2820" w:rsidP="00BB2820">
            <w:pPr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Merateľný ukazovateľ: hodnotenie kvality života v obci obyvateľmi na škále 1-5</w:t>
            </w:r>
          </w:p>
        </w:tc>
        <w:tc>
          <w:tcPr>
            <w:tcW w:w="3260" w:type="dxa"/>
            <w:vAlign w:val="center"/>
          </w:tcPr>
          <w:p w:rsidR="00BB2820" w:rsidRPr="00BB2820" w:rsidRDefault="00BB2820" w:rsidP="003B22A0">
            <w:pPr>
              <w:jc w:val="left"/>
              <w:rPr>
                <w:szCs w:val="24"/>
              </w:rPr>
            </w:pPr>
            <w:r w:rsidRPr="00BB2820">
              <w:rPr>
                <w:szCs w:val="24"/>
              </w:rPr>
              <w:t>Dobudovanie občianskej, dopravnej a technickej infraštruktúry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2820" w:rsidRPr="00BB2820" w:rsidRDefault="00BB2820" w:rsidP="00BB2820">
            <w:pPr>
              <w:jc w:val="center"/>
              <w:rPr>
                <w:szCs w:val="24"/>
              </w:rPr>
            </w:pPr>
            <w:r w:rsidRPr="00BB2820">
              <w:rPr>
                <w:szCs w:val="24"/>
              </w:rPr>
              <w:t>1.</w:t>
            </w:r>
          </w:p>
        </w:tc>
        <w:tc>
          <w:tcPr>
            <w:tcW w:w="4111" w:type="dxa"/>
          </w:tcPr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projektov na dobudovanie občianskej infraštruktúry</w:t>
            </w:r>
          </w:p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Dobudovaná občianska infraštruktúra – odhad v %</w:t>
            </w:r>
          </w:p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projektov na dobudovanie dopravnej infraštruktúry</w:t>
            </w:r>
          </w:p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Dobudovaná dopravná infraštruktúra – odhad v %</w:t>
            </w:r>
          </w:p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projektov na dobudovanie technickej infraštruktúry</w:t>
            </w:r>
          </w:p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Dobudovaná technická infraštruktúra – odhad v</w:t>
            </w:r>
          </w:p>
        </w:tc>
      </w:tr>
      <w:tr w:rsidR="00BB2820" w:rsidRPr="00BB2820" w:rsidTr="00BB2820">
        <w:tc>
          <w:tcPr>
            <w:tcW w:w="1384" w:type="dxa"/>
            <w:vMerge/>
          </w:tcPr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2820" w:rsidRPr="00BB2820" w:rsidRDefault="00BB2820" w:rsidP="00BB2820">
            <w:pPr>
              <w:rPr>
                <w:szCs w:val="24"/>
              </w:rPr>
            </w:pPr>
            <w:r w:rsidRPr="00BB2820">
              <w:rPr>
                <w:szCs w:val="24"/>
              </w:rPr>
              <w:t>Znížiť nezamestnanosť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2820" w:rsidRPr="00BB2820" w:rsidRDefault="00BB2820" w:rsidP="00BB2820">
            <w:pPr>
              <w:jc w:val="center"/>
              <w:rPr>
                <w:szCs w:val="24"/>
              </w:rPr>
            </w:pPr>
            <w:r w:rsidRPr="00BB2820">
              <w:rPr>
                <w:szCs w:val="24"/>
              </w:rPr>
              <w:t>2.</w:t>
            </w:r>
          </w:p>
        </w:tc>
        <w:tc>
          <w:tcPr>
            <w:tcW w:w="4111" w:type="dxa"/>
          </w:tcPr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nezamestnaných k 31.12.</w:t>
            </w:r>
          </w:p>
          <w:p w:rsidR="00BB2820" w:rsidRPr="00BB2820" w:rsidRDefault="00BB2820" w:rsidP="003B22A0">
            <w:pPr>
              <w:jc w:val="left"/>
              <w:rPr>
                <w:szCs w:val="24"/>
              </w:rPr>
            </w:pPr>
            <w:r w:rsidRPr="00BB2820">
              <w:rPr>
                <w:i/>
                <w:szCs w:val="24"/>
              </w:rPr>
              <w:t>Miera nezamestnanosti k 31.12.</w:t>
            </w:r>
          </w:p>
        </w:tc>
      </w:tr>
      <w:tr w:rsidR="00BB2820" w:rsidRPr="00BB2820" w:rsidTr="00BB2820">
        <w:tc>
          <w:tcPr>
            <w:tcW w:w="1384" w:type="dxa"/>
            <w:vMerge/>
          </w:tcPr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2820" w:rsidRPr="00BB2820" w:rsidRDefault="00BB2820" w:rsidP="00BB2820">
            <w:pPr>
              <w:rPr>
                <w:szCs w:val="24"/>
              </w:rPr>
            </w:pPr>
            <w:r w:rsidRPr="00BB2820">
              <w:rPr>
                <w:szCs w:val="24"/>
              </w:rPr>
              <w:t>Zvýšiť počet turistov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2820" w:rsidRPr="00BB2820" w:rsidRDefault="00BB2820" w:rsidP="00BB2820">
            <w:pPr>
              <w:jc w:val="center"/>
              <w:rPr>
                <w:szCs w:val="24"/>
              </w:rPr>
            </w:pPr>
            <w:r w:rsidRPr="00BB2820">
              <w:rPr>
                <w:szCs w:val="24"/>
              </w:rPr>
              <w:t>3.</w:t>
            </w:r>
          </w:p>
        </w:tc>
        <w:tc>
          <w:tcPr>
            <w:tcW w:w="4111" w:type="dxa"/>
          </w:tcPr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prenocovaní/rok</w:t>
            </w:r>
          </w:p>
          <w:p w:rsidR="00BB2820" w:rsidRPr="00BB2820" w:rsidRDefault="00BB2820" w:rsidP="003B22A0">
            <w:pPr>
              <w:jc w:val="left"/>
              <w:rPr>
                <w:szCs w:val="24"/>
              </w:rPr>
            </w:pPr>
            <w:r w:rsidRPr="00BB2820">
              <w:rPr>
                <w:i/>
                <w:szCs w:val="24"/>
              </w:rPr>
              <w:t>Odhad počtu turistov/rok</w:t>
            </w:r>
          </w:p>
        </w:tc>
      </w:tr>
      <w:tr w:rsidR="00BB2820" w:rsidRPr="00BB2820" w:rsidTr="00BB2820">
        <w:tc>
          <w:tcPr>
            <w:tcW w:w="1384" w:type="dxa"/>
            <w:vMerge/>
          </w:tcPr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2820" w:rsidRPr="00BB2820" w:rsidRDefault="00BB2820" w:rsidP="00BB2820">
            <w:pPr>
              <w:rPr>
                <w:szCs w:val="24"/>
              </w:rPr>
            </w:pPr>
            <w:r w:rsidRPr="00BB2820">
              <w:rPr>
                <w:szCs w:val="24"/>
              </w:rPr>
              <w:t>Zvýšiť bezpečnosť obyvateľov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2820" w:rsidRPr="00BB2820" w:rsidRDefault="00BB2820" w:rsidP="00BB2820">
            <w:pPr>
              <w:jc w:val="center"/>
              <w:rPr>
                <w:szCs w:val="24"/>
              </w:rPr>
            </w:pPr>
            <w:r w:rsidRPr="00BB2820">
              <w:rPr>
                <w:szCs w:val="24"/>
              </w:rPr>
              <w:t>4.</w:t>
            </w:r>
          </w:p>
        </w:tc>
        <w:tc>
          <w:tcPr>
            <w:tcW w:w="4111" w:type="dxa"/>
          </w:tcPr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priestupkov/prečinov apod./rok</w:t>
            </w:r>
          </w:p>
        </w:tc>
      </w:tr>
      <w:tr w:rsidR="00BB2820" w:rsidRPr="00BB2820" w:rsidTr="00BB2820">
        <w:tc>
          <w:tcPr>
            <w:tcW w:w="1384" w:type="dxa"/>
            <w:vMerge/>
          </w:tcPr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2820" w:rsidRPr="00BB2820" w:rsidRDefault="00BB2820" w:rsidP="00BB2820">
            <w:pPr>
              <w:rPr>
                <w:szCs w:val="24"/>
              </w:rPr>
            </w:pPr>
            <w:r w:rsidRPr="00BB2820">
              <w:rPr>
                <w:szCs w:val="24"/>
              </w:rPr>
              <w:t>Zlepšenie životného prostredia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2820" w:rsidRPr="00BB2820" w:rsidRDefault="00BB2820" w:rsidP="00BB2820">
            <w:pPr>
              <w:jc w:val="center"/>
              <w:rPr>
                <w:szCs w:val="24"/>
              </w:rPr>
            </w:pPr>
            <w:r w:rsidRPr="00BB2820">
              <w:rPr>
                <w:szCs w:val="24"/>
              </w:rPr>
              <w:t>5.</w:t>
            </w:r>
          </w:p>
        </w:tc>
        <w:tc>
          <w:tcPr>
            <w:tcW w:w="4111" w:type="dxa"/>
          </w:tcPr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Hodnotenie životného prostredia občanmi na škále 1-5.</w:t>
            </w:r>
          </w:p>
          <w:p w:rsidR="00BB2820" w:rsidRPr="00BB2820" w:rsidRDefault="00BB2820" w:rsidP="003B22A0">
            <w:pPr>
              <w:jc w:val="left"/>
              <w:rPr>
                <w:szCs w:val="24"/>
              </w:rPr>
            </w:pPr>
            <w:r w:rsidRPr="00BB2820">
              <w:rPr>
                <w:i/>
                <w:szCs w:val="24"/>
              </w:rPr>
              <w:t>Meranie prvkov životného prostredia (štátnymi inštitúciami zriadenými Ministerstvom životného prostredia SR).</w:t>
            </w:r>
          </w:p>
        </w:tc>
      </w:tr>
      <w:tr w:rsidR="00BB2820" w:rsidRPr="00BB2820" w:rsidTr="00BB2820">
        <w:tc>
          <w:tcPr>
            <w:tcW w:w="1384" w:type="dxa"/>
            <w:vMerge/>
          </w:tcPr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BB2820" w:rsidRPr="00BB2820" w:rsidRDefault="00BB2820" w:rsidP="00BB2820">
            <w:pPr>
              <w:rPr>
                <w:szCs w:val="24"/>
              </w:rPr>
            </w:pPr>
            <w:r w:rsidRPr="00BB2820">
              <w:rPr>
                <w:szCs w:val="24"/>
              </w:rPr>
              <w:t>Rozvoj bývania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BB2820" w:rsidRPr="00BB2820" w:rsidRDefault="00BB2820" w:rsidP="00BB2820">
            <w:pPr>
              <w:jc w:val="center"/>
              <w:rPr>
                <w:szCs w:val="24"/>
              </w:rPr>
            </w:pPr>
            <w:r w:rsidRPr="00BB2820">
              <w:rPr>
                <w:szCs w:val="24"/>
              </w:rPr>
              <w:t>6.</w:t>
            </w:r>
          </w:p>
        </w:tc>
        <w:tc>
          <w:tcPr>
            <w:tcW w:w="4111" w:type="dxa"/>
          </w:tcPr>
          <w:p w:rsidR="00BB2820" w:rsidRPr="00BB2820" w:rsidRDefault="00BB2820" w:rsidP="00BB2820">
            <w:pPr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postavených bytov/rodinných donov v obci/rok</w:t>
            </w:r>
          </w:p>
        </w:tc>
      </w:tr>
    </w:tbl>
    <w:p w:rsidR="003B22A0" w:rsidRDefault="00056DBD" w:rsidP="003B22A0">
      <w:pPr>
        <w:pStyle w:val="Nadpis1"/>
      </w:pPr>
      <w:r>
        <w:br w:type="page"/>
      </w:r>
      <w:bookmarkStart w:id="49" w:name="_Toc438201248"/>
      <w:bookmarkStart w:id="50" w:name="_Toc438209040"/>
      <w:bookmarkStart w:id="51" w:name="_Toc439159760"/>
      <w:bookmarkStart w:id="52" w:name="_Toc439349616"/>
      <w:r w:rsidR="003B22A0">
        <w:lastRenderedPageBreak/>
        <w:t>Časť 3 – Programová časť</w:t>
      </w:r>
      <w:bookmarkEnd w:id="49"/>
      <w:bookmarkEnd w:id="50"/>
      <w:bookmarkEnd w:id="51"/>
      <w:bookmarkEnd w:id="52"/>
    </w:p>
    <w:p w:rsidR="003B22A0" w:rsidRDefault="003B22A0" w:rsidP="003B22A0">
      <w:pPr>
        <w:spacing w:after="0"/>
      </w:pPr>
    </w:p>
    <w:p w:rsidR="003B22A0" w:rsidRPr="004B6A5B" w:rsidRDefault="003B22A0" w:rsidP="003B22A0">
      <w:pPr>
        <w:rPr>
          <w:szCs w:val="24"/>
        </w:rPr>
      </w:pPr>
      <w:r w:rsidRPr="004B6A5B">
        <w:rPr>
          <w:szCs w:val="24"/>
        </w:rPr>
        <w:t>Programová časť obsahuje zoznam priorít, opatrení a aktivít na zabezpečenie realizácie programu rozvoja obce. Obsahuje podrobnejšie rozpracovanie priorít na úroveň opatrení a aktivít. Všetky súčasti tohto programu sú výsledkom návrhov a diskusií pracovnej skupiny pre tvorbu PHSR.</w:t>
      </w:r>
    </w:p>
    <w:p w:rsidR="003B22A0" w:rsidRPr="004B0CC2" w:rsidRDefault="003B22A0" w:rsidP="003B22A0">
      <w:pPr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1 Dobudovanie občianskej, dopravnej a technickej infraštruktúry</w:t>
      </w: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34"/>
        <w:gridCol w:w="1559"/>
      </w:tblGrid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1.1: Dobudovanie občianskej infraštruktúry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1.1.1: Zateplenie, rekonštrukcia budovy ZŠ s MŠ Stankovany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153</w:t>
            </w:r>
            <w:r w:rsidR="005735B2">
              <w:rPr>
                <w:rFonts w:asciiTheme="minorHAnsi" w:hAnsiTheme="minorHAnsi" w:cstheme="minorHAnsi"/>
                <w:szCs w:val="24"/>
              </w:rPr>
              <w:t xml:space="preserve"> 016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B0CC2">
              <w:rPr>
                <w:rFonts w:asciiTheme="minorHAnsi" w:hAnsiTheme="minorHAnsi" w:cstheme="minorHAnsi"/>
                <w:szCs w:val="24"/>
              </w:rPr>
              <w:t>Environ</w:t>
            </w:r>
            <w:r>
              <w:rPr>
                <w:rFonts w:cstheme="minorHAnsi"/>
                <w:szCs w:val="24"/>
              </w:rPr>
              <w:t>-</w:t>
            </w:r>
            <w:r w:rsidRPr="004B0CC2">
              <w:rPr>
                <w:rFonts w:asciiTheme="minorHAnsi" w:hAnsiTheme="minorHAnsi" w:cstheme="minorHAnsi"/>
                <w:szCs w:val="24"/>
              </w:rPr>
              <w:t>mentálny</w:t>
            </w:r>
            <w:proofErr w:type="spellEnd"/>
            <w:r w:rsidRPr="004B0CC2">
              <w:rPr>
                <w:rFonts w:asciiTheme="minorHAnsi" w:hAnsiTheme="minorHAnsi" w:cstheme="minorHAnsi"/>
                <w:szCs w:val="24"/>
              </w:rPr>
              <w:t xml:space="preserve"> fond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Zateplená, zrekonštruovaná budova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1.1.2: Výmena nábytku </w:t>
            </w:r>
          </w:p>
        </w:tc>
        <w:tc>
          <w:tcPr>
            <w:tcW w:w="1134" w:type="dxa"/>
          </w:tcPr>
          <w:p w:rsidR="003B22A0" w:rsidRPr="004B0CC2" w:rsidRDefault="000805FA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805FA">
              <w:rPr>
                <w:rFonts w:asciiTheme="minorHAnsi" w:hAnsiTheme="minorHAnsi" w:cstheme="minorHAnsi"/>
                <w:szCs w:val="24"/>
                <w:highlight w:val="yellow"/>
              </w:rPr>
              <w:t>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ZŠ s MŠ Stankovany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Vymenený nábytok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1.1.3: Nadstavba a rekonštrukcia MŠ 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Ministerstvo školstva, vedy, výskumu a</w:t>
            </w:r>
            <w:r>
              <w:rPr>
                <w:rFonts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>športu</w:t>
            </w: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180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400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Ministerstvo školstva, vedy, výskumu a</w:t>
            </w:r>
            <w:r>
              <w:rPr>
                <w:rFonts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>športu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Skolaudovaná nadstavba a rekonštrukcia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B22A0" w:rsidRPr="004B0CC2" w:rsidRDefault="003B22A0" w:rsidP="003B22A0">
      <w:pPr>
        <w:rPr>
          <w:rFonts w:cstheme="minorHAnsi"/>
          <w:szCs w:val="24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11"/>
        <w:gridCol w:w="1582"/>
      </w:tblGrid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1.2: Dobudovanie dopravnej infraštruktúry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1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8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1.2.1: Rozšíriť prístupovú cestnú komunikáciu III. triedy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SSC Žilina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1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200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8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Eurofondy; SSC Žilina; 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Rozšírená komunikácia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8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Aktivita 1.2.2: Vybudovať chodníky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1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17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8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Eurofondy; 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833466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Počet metrov nových chodníkov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8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B22A0" w:rsidRPr="004B0CC2" w:rsidRDefault="003B22A0" w:rsidP="003B22A0">
      <w:pPr>
        <w:rPr>
          <w:rFonts w:cstheme="minorHAnsi"/>
          <w:szCs w:val="24"/>
        </w:rPr>
      </w:pP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34"/>
        <w:gridCol w:w="1559"/>
      </w:tblGrid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1.3: Dobudovanie technickej infraštruktúry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1.3.1: Dobudovanie kanalizácie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Vodárenská spoločnosť Ružomberok, a. </w:t>
            </w:r>
            <w:r w:rsidR="005735B2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Vodárenská spoločnosť Ružomberok, a. </w:t>
            </w:r>
            <w:r w:rsidR="005735B2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400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3B22A0" w:rsidRPr="004B0CC2" w:rsidRDefault="003B22A0" w:rsidP="003B22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Eurofondy; Ministerstvo </w:t>
            </w:r>
            <w:proofErr w:type="spellStart"/>
            <w:r w:rsidRPr="004B0CC2">
              <w:rPr>
                <w:rFonts w:asciiTheme="minorHAnsi" w:hAnsiTheme="minorHAnsi" w:cstheme="minorHAnsi"/>
                <w:szCs w:val="24"/>
              </w:rPr>
              <w:t>pôdohospo-dárstva</w:t>
            </w:r>
            <w:proofErr w:type="spellEnd"/>
            <w:r w:rsidRPr="004B0CC2">
              <w:rPr>
                <w:rFonts w:asciiTheme="minorHAnsi" w:hAnsiTheme="minorHAnsi" w:cstheme="minorHAnsi"/>
                <w:szCs w:val="24"/>
              </w:rPr>
              <w:t xml:space="preserve"> a</w:t>
            </w:r>
            <w:r>
              <w:rPr>
                <w:rFonts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rozvoja SR; Vodárenská spoločnosť Ružomberok, a. 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.; </w:t>
            </w:r>
            <w:proofErr w:type="spellStart"/>
            <w:r w:rsidRPr="004B0CC2">
              <w:rPr>
                <w:rFonts w:asciiTheme="minorHAnsi" w:hAnsiTheme="minorHAnsi" w:cstheme="minorHAnsi"/>
                <w:szCs w:val="24"/>
              </w:rPr>
              <w:t>Environ</w:t>
            </w:r>
            <w:r>
              <w:rPr>
                <w:rFonts w:cstheme="minorHAnsi"/>
                <w:szCs w:val="24"/>
              </w:rPr>
              <w:t>-</w:t>
            </w:r>
            <w:r w:rsidRPr="004B0CC2">
              <w:rPr>
                <w:rFonts w:asciiTheme="minorHAnsi" w:hAnsiTheme="minorHAnsi" w:cstheme="minorHAnsi"/>
                <w:szCs w:val="24"/>
              </w:rPr>
              <w:t>mentálny</w:t>
            </w:r>
            <w:proofErr w:type="spellEnd"/>
            <w:r w:rsidRPr="004B0CC2">
              <w:rPr>
                <w:rFonts w:asciiTheme="minorHAnsi" w:hAnsiTheme="minorHAnsi" w:cstheme="minorHAnsi"/>
                <w:szCs w:val="24"/>
              </w:rPr>
              <w:t xml:space="preserve"> fond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Dĺžka dobudovanej kanalizácie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1.3.2: Rekonštrukcia elektrickej rozvodnej siete a rozšírenie najmä v lokalitách, kde sa počíta s výstavbou IBV a obecných nájomných bytov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SSE, a. </w:t>
            </w:r>
            <w:r w:rsidRPr="004B0CC2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SSE, a. </w:t>
            </w:r>
            <w:r w:rsidRPr="004B0CC2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.; eurofondy; 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Rekonštruovaná elektrická rozvodná sieť/rozšírenie siete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1.3.3: </w:t>
            </w:r>
            <w:r w:rsidRPr="003B22A0">
              <w:rPr>
                <w:rFonts w:asciiTheme="minorHAnsi" w:hAnsiTheme="minorHAnsi" w:cstheme="minorHAnsi"/>
                <w:iCs/>
                <w:szCs w:val="24"/>
              </w:rPr>
              <w:t xml:space="preserve">Dobudovanie bezdrôtového rozhlasu do periférnych častí a do vybranej lokality na výstavbu rodinných domov a obecných nájomných domov v časti </w:t>
            </w:r>
            <w:r w:rsidRPr="003B22A0">
              <w:rPr>
                <w:rFonts w:asciiTheme="minorHAnsi" w:hAnsiTheme="minorHAnsi" w:cstheme="minorHAnsi"/>
                <w:iCs/>
                <w:szCs w:val="24"/>
              </w:rPr>
              <w:lastRenderedPageBreak/>
              <w:t>Pod Jasením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2016 - 2020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Eurofondy, 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lastRenderedPageBreak/>
              <w:t>Dobudovaný rozhlas/lokalita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1.3.4: Projektová príprava dostavby kanalizácie a vodovodu do vybranej lokality na výstavbu rodinných domov a obecných nájomných bytov v časti Pod Jasením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2016 - 2017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Projektová príprava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1.3.5: Územné a stavebné konanie na dostavbu kanalizácie a vodovodu v lokalite Pod Jasením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2018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Územné a stavebné konanie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1.3.6: Vybudovanie kanalizácie v lokalite Pod Jasením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2019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Vodárenská spoločnosť Ružomberok,  a.s.</w:t>
            </w: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Eurofondy, Vodárenská spoločnosť Ružomberok, a.s., 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Vybudovaná kanalizácia v danej lokalite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3B22A0" w:rsidRPr="004B0CC2" w:rsidRDefault="003B22A0" w:rsidP="003B22A0">
      <w:pPr>
        <w:rPr>
          <w:rFonts w:cstheme="minorHAnsi"/>
          <w:b/>
          <w:szCs w:val="24"/>
        </w:rPr>
      </w:pPr>
    </w:p>
    <w:p w:rsidR="003B22A0" w:rsidRPr="004B0CC2" w:rsidRDefault="003B22A0" w:rsidP="003B22A0">
      <w:pPr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2 Znížiť nezamestnanosť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65"/>
        <w:gridCol w:w="1134"/>
        <w:gridCol w:w="1554"/>
        <w:gridCol w:w="1601"/>
        <w:gridCol w:w="1150"/>
        <w:gridCol w:w="1543"/>
      </w:tblGrid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2.1: Vytvorenie podmienok na rozvoj podnikania v obci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4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2.1.1: Zorganizovať stretnutie so súčasnými a potenciálnymi podnikateľmi s obecným zastupiteľstvom na tému hľadania možností </w:t>
            </w: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rozvoja podnikania a spolupráce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2016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0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43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lastRenderedPageBreak/>
              <w:t>Realizované stretnutie a závery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2.1.2: Realizovať závery Aktivity 1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0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Realizované závery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2.1.3: Administratívna podpora vlastníkom v procese </w:t>
            </w:r>
            <w:proofErr w:type="spellStart"/>
            <w:r w:rsidRPr="003B22A0">
              <w:rPr>
                <w:rFonts w:asciiTheme="minorHAnsi" w:hAnsiTheme="minorHAnsi" w:cstheme="minorHAnsi"/>
                <w:szCs w:val="24"/>
              </w:rPr>
              <w:t>vysporiadania</w:t>
            </w:r>
            <w:proofErr w:type="spellEnd"/>
            <w:r w:rsidRPr="003B22A0">
              <w:rPr>
                <w:rFonts w:asciiTheme="minorHAnsi" w:hAnsiTheme="minorHAnsi" w:cstheme="minorHAnsi"/>
                <w:szCs w:val="24"/>
              </w:rPr>
              <w:t xml:space="preserve"> pozemkov 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2016 - 2017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Katastrálny úrad; Pozemkový úrad</w:t>
            </w:r>
          </w:p>
        </w:tc>
        <w:tc>
          <w:tcPr>
            <w:tcW w:w="1150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Realizovaná administratívne podpora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50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43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3B22A0" w:rsidRPr="004B0CC2" w:rsidRDefault="003B22A0" w:rsidP="003B22A0">
      <w:pPr>
        <w:rPr>
          <w:rFonts w:cstheme="minorHAnsi"/>
          <w:b/>
          <w:szCs w:val="24"/>
        </w:rPr>
      </w:pPr>
    </w:p>
    <w:p w:rsidR="003B22A0" w:rsidRPr="004B0CC2" w:rsidRDefault="003B22A0" w:rsidP="003B22A0">
      <w:pPr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3 Zvýšiť počet turistov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68"/>
        <w:gridCol w:w="1134"/>
        <w:gridCol w:w="1554"/>
        <w:gridCol w:w="1598"/>
        <w:gridCol w:w="1152"/>
        <w:gridCol w:w="1541"/>
      </w:tblGrid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3.1: Vytvoriť podmienky na rozvoj cestovného ruchu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3.1.1: Zorganizovať stretnutie so súčasnými a potenciálnymi subjektmi pôsobiacimi v cestovnom ruchu s obecným zastupiteľstvom na tému hľadania možností rozvoja služieb, produktov, spolupráce a marketingu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41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Realizované stretnutie + závery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3.1.2: Realizovať závery Aktivity 1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2016 - 2017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Realizované závery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3.1.3: Vytvoriť zoznam atraktivít, služieb a produktov cestovného ruchu v obci (miesta, podujatia…)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5</w:t>
            </w:r>
            <w:r w:rsidR="00271D6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lastRenderedPageBreak/>
              <w:t>Vytvorený zoznam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3.1.4: Realizovať marketingovú kampaň pre vybrané cieľové skupiny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Realizovaná kampaň/zoznam cieľových skupín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3.1.5: Rozšíriť ubytovacie služby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Živnostníci</w:t>
            </w:r>
          </w:p>
        </w:tc>
        <w:tc>
          <w:tcPr>
            <w:tcW w:w="1152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Počet nových lôžok/počet nových ubytovateľov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3.1.6: Rekonštruovať staré drevenice v podhorských osadách </w:t>
            </w:r>
            <w:proofErr w:type="spellStart"/>
            <w:r w:rsidRPr="003B22A0">
              <w:rPr>
                <w:rFonts w:asciiTheme="minorHAnsi" w:hAnsiTheme="minorHAnsi" w:cstheme="minorHAnsi"/>
                <w:szCs w:val="24"/>
              </w:rPr>
              <w:t>Podšíp</w:t>
            </w:r>
            <w:proofErr w:type="spellEnd"/>
            <w:r w:rsidRPr="003B22A0">
              <w:rPr>
                <w:rFonts w:asciiTheme="minorHAnsi" w:hAnsiTheme="minorHAnsi" w:cstheme="minorHAnsi"/>
                <w:szCs w:val="24"/>
              </w:rPr>
              <w:t xml:space="preserve"> a </w:t>
            </w:r>
            <w:proofErr w:type="spellStart"/>
            <w:r w:rsidRPr="003B22A0">
              <w:rPr>
                <w:rFonts w:asciiTheme="minorHAnsi" w:hAnsiTheme="minorHAnsi" w:cstheme="minorHAnsi"/>
                <w:szCs w:val="24"/>
              </w:rPr>
              <w:t>Federovo</w:t>
            </w:r>
            <w:proofErr w:type="spellEnd"/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152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dreveníc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Počet rekonštruovaných dreveníc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3.1.7: Preskúmať možnosti využitia 100 neobývaných rodinných domov na rozvoj cestovného ruchu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domov</w:t>
            </w: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t>0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t>-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Preskúmané možnosti – záver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3B22A0" w:rsidRPr="004B0CC2" w:rsidRDefault="003B22A0" w:rsidP="003B22A0">
      <w:pPr>
        <w:rPr>
          <w:rFonts w:cstheme="minorHAnsi"/>
          <w:b/>
          <w:szCs w:val="24"/>
        </w:rPr>
      </w:pPr>
    </w:p>
    <w:p w:rsidR="003B22A0" w:rsidRPr="004B0CC2" w:rsidRDefault="003B22A0" w:rsidP="003B22A0">
      <w:pPr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4 Zvýšiť bezpečnosť obyvateľov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45"/>
        <w:gridCol w:w="1134"/>
        <w:gridCol w:w="1549"/>
        <w:gridCol w:w="1626"/>
        <w:gridCol w:w="1120"/>
        <w:gridCol w:w="1573"/>
      </w:tblGrid>
      <w:tr w:rsidR="003B22A0" w:rsidRPr="004B0CC2" w:rsidTr="005735B2">
        <w:tc>
          <w:tcPr>
            <w:tcW w:w="2745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4.1: Vytvoriť podmienky na zvýšenie bezpečnosti obyvateľov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4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626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2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7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745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4.1.1: Zriadiť obecnú políciu/spoločnú obecnú políciu/dohodu s Mestskou políciou v Ružomberku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4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26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Mesto Ružomberok; susedné obce</w:t>
            </w:r>
          </w:p>
        </w:tc>
        <w:tc>
          <w:tcPr>
            <w:tcW w:w="1120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7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mesta Ružomberok; rozpočty obcí</w:t>
            </w:r>
          </w:p>
        </w:tc>
      </w:tr>
      <w:tr w:rsidR="003B22A0" w:rsidRPr="004B0CC2" w:rsidTr="005735B2">
        <w:tc>
          <w:tcPr>
            <w:tcW w:w="2745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Zriadená obecná polícia/realizovaná dohoda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49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26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20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73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3B22A0" w:rsidRPr="004B0CC2" w:rsidRDefault="003B22A0" w:rsidP="003B22A0">
      <w:pPr>
        <w:rPr>
          <w:rFonts w:cstheme="minorHAnsi"/>
          <w:b/>
          <w:szCs w:val="24"/>
        </w:rPr>
      </w:pPr>
    </w:p>
    <w:p w:rsidR="003B22A0" w:rsidRPr="004B0CC2" w:rsidRDefault="003B22A0" w:rsidP="003B22A0">
      <w:pPr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5 Zlepšenie životného prostredia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34"/>
        <w:gridCol w:w="1559"/>
      </w:tblGrid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5.1: Zainteresovať obyvateľov do zlepšenia prostredia v obci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9A3F05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A3F05">
              <w:rPr>
                <w:rFonts w:asciiTheme="minorHAnsi" w:hAnsiTheme="minorHAnsi" w:cstheme="minorHAnsi"/>
                <w:szCs w:val="24"/>
                <w:highlight w:val="yellow"/>
              </w:rPr>
              <w:t>Obdobie realizácie</w:t>
            </w:r>
          </w:p>
        </w:tc>
        <w:tc>
          <w:tcPr>
            <w:tcW w:w="1559" w:type="dxa"/>
          </w:tcPr>
          <w:p w:rsidR="003B22A0" w:rsidRPr="009A3F05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A3F05">
              <w:rPr>
                <w:rFonts w:asciiTheme="minorHAnsi" w:hAnsiTheme="minorHAnsi" w:cstheme="minorHAnsi"/>
                <w:szCs w:val="24"/>
                <w:highlight w:val="yellow"/>
              </w:rPr>
              <w:t>Zodpovedná inštitúcia</w:t>
            </w:r>
          </w:p>
        </w:tc>
        <w:tc>
          <w:tcPr>
            <w:tcW w:w="1559" w:type="dxa"/>
          </w:tcPr>
          <w:p w:rsidR="003B22A0" w:rsidRPr="009A3F05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A3F05">
              <w:rPr>
                <w:rFonts w:asciiTheme="minorHAnsi" w:hAnsiTheme="minorHAnsi" w:cstheme="minorHAnsi"/>
                <w:szCs w:val="24"/>
                <w:highlight w:val="yellow"/>
              </w:rPr>
              <w:t>Partner/i</w:t>
            </w:r>
          </w:p>
        </w:tc>
        <w:tc>
          <w:tcPr>
            <w:tcW w:w="1134" w:type="dxa"/>
          </w:tcPr>
          <w:p w:rsidR="003B22A0" w:rsidRPr="009A3F05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A3F05">
              <w:rPr>
                <w:rFonts w:asciiTheme="minorHAnsi" w:hAnsiTheme="minorHAnsi" w:cstheme="minorHAnsi"/>
                <w:szCs w:val="24"/>
                <w:highlight w:val="yellow"/>
              </w:rPr>
              <w:t>Výška financií</w:t>
            </w:r>
          </w:p>
          <w:p w:rsidR="003B22A0" w:rsidRPr="009A3F05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A3F05">
              <w:rPr>
                <w:rFonts w:asciiTheme="minorHAnsi" w:hAnsiTheme="minorHAnsi" w:cstheme="minorHAnsi"/>
                <w:szCs w:val="24"/>
                <w:highlight w:val="yellow"/>
              </w:rPr>
              <w:t>(v €)</w:t>
            </w:r>
          </w:p>
        </w:tc>
        <w:tc>
          <w:tcPr>
            <w:tcW w:w="1559" w:type="dxa"/>
          </w:tcPr>
          <w:p w:rsidR="003B22A0" w:rsidRPr="009A3F05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A3F05">
              <w:rPr>
                <w:rFonts w:asciiTheme="minorHAnsi" w:hAnsiTheme="minorHAnsi" w:cstheme="minorHAnsi"/>
                <w:szCs w:val="24"/>
                <w:highlight w:val="yellow"/>
              </w:rPr>
              <w:t>Zdroj financií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5.1.1: Realizovať kampaň o využití alternatívnych zdrojov energie najmä vykurovanie na biomasu</w:t>
            </w:r>
          </w:p>
        </w:tc>
        <w:tc>
          <w:tcPr>
            <w:tcW w:w="1134" w:type="dxa"/>
          </w:tcPr>
          <w:p w:rsidR="003B22A0" w:rsidRPr="004B0CC2" w:rsidRDefault="000805FA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2016-2020</w:t>
            </w:r>
          </w:p>
        </w:tc>
        <w:tc>
          <w:tcPr>
            <w:tcW w:w="1559" w:type="dxa"/>
          </w:tcPr>
          <w:p w:rsidR="003B22A0" w:rsidRPr="004B0CC2" w:rsidRDefault="000805FA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Default="000805FA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Technické služby, a.s. Ružomberok</w:t>
            </w:r>
          </w:p>
          <w:p w:rsidR="000805FA" w:rsidRPr="004B0CC2" w:rsidRDefault="000805FA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Ekoray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, s.r.o. Námestovo</w:t>
            </w:r>
          </w:p>
        </w:tc>
        <w:tc>
          <w:tcPr>
            <w:tcW w:w="1134" w:type="dxa"/>
          </w:tcPr>
          <w:p w:rsidR="003B22A0" w:rsidRPr="004B0CC2" w:rsidRDefault="000805FA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3500,-</w:t>
            </w:r>
          </w:p>
        </w:tc>
        <w:tc>
          <w:tcPr>
            <w:tcW w:w="1559" w:type="dxa"/>
          </w:tcPr>
          <w:p w:rsidR="003B22A0" w:rsidRPr="004B0CC2" w:rsidRDefault="000805FA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Realizovaná kampaň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3B22A0" w:rsidRPr="004B0CC2" w:rsidRDefault="003B22A0" w:rsidP="003B22A0">
      <w:pPr>
        <w:rPr>
          <w:rFonts w:cstheme="minorHAnsi"/>
          <w:b/>
          <w:szCs w:val="24"/>
        </w:rPr>
      </w:pPr>
    </w:p>
    <w:p w:rsidR="003B22A0" w:rsidRPr="004B0CC2" w:rsidRDefault="003B22A0" w:rsidP="003B22A0">
      <w:pPr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6 Rozvoj bývania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61"/>
        <w:gridCol w:w="1134"/>
        <w:gridCol w:w="1550"/>
        <w:gridCol w:w="1609"/>
        <w:gridCol w:w="1153"/>
        <w:gridCol w:w="1540"/>
      </w:tblGrid>
      <w:tr w:rsidR="003B22A0" w:rsidRPr="004B0CC2" w:rsidTr="005735B2">
        <w:tc>
          <w:tcPr>
            <w:tcW w:w="2761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6.1: Vytvoriť podmienky na rozvoj bývania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60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5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4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761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6.1.1: Pripraviť stavebné pozemky a infraštruktúru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9" w:type="dxa"/>
          </w:tcPr>
          <w:p w:rsidR="003B22A0" w:rsidRPr="004B0CC2" w:rsidRDefault="003B22A0" w:rsidP="004F153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SSE, a</w:t>
            </w:r>
            <w:r w:rsidRPr="004F1536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4F1536" w:rsidRPr="004F1536">
              <w:rPr>
                <w:rFonts w:asciiTheme="minorHAnsi" w:hAnsiTheme="minorHAnsi"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.; Vodárenská spoločnosť Ružomberok, a. </w:t>
            </w:r>
            <w:r w:rsidR="005735B2">
              <w:rPr>
                <w:rFonts w:asciiTheme="minorHAnsi" w:hAnsiTheme="minorHAnsi"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.; stavebníci</w:t>
            </w:r>
          </w:p>
        </w:tc>
        <w:tc>
          <w:tcPr>
            <w:tcW w:w="1153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200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Eurofondy; rozpočet; stavebníci</w:t>
            </w:r>
          </w:p>
        </w:tc>
      </w:tr>
      <w:tr w:rsidR="003B22A0" w:rsidRPr="004B0CC2" w:rsidTr="005735B2">
        <w:tc>
          <w:tcPr>
            <w:tcW w:w="2761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Pripravené stavebné pozemky/pripravená infraštruktúra na rozvoj bývania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1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6.1.2: Preskúmať možnosti využitia 100 neobývaných rodinných domov na rozvoj bývania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domov</w:t>
            </w:r>
          </w:p>
        </w:tc>
        <w:tc>
          <w:tcPr>
            <w:tcW w:w="1153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40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3B22A0" w:rsidRPr="004B0CC2" w:rsidTr="005735B2">
        <w:tc>
          <w:tcPr>
            <w:tcW w:w="2761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Preskúmané možnosti – správa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1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6.1.3: Definovať výhody bývania v obci a realizovať kampaň </w:t>
            </w: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o možnostiach bývania v obci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2016</w:t>
            </w:r>
          </w:p>
        </w:tc>
        <w:tc>
          <w:tcPr>
            <w:tcW w:w="15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domov</w:t>
            </w:r>
          </w:p>
        </w:tc>
        <w:tc>
          <w:tcPr>
            <w:tcW w:w="1153" w:type="dxa"/>
          </w:tcPr>
          <w:p w:rsidR="003B22A0" w:rsidRPr="004B0CC2" w:rsidRDefault="000805FA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1540" w:type="dxa"/>
          </w:tcPr>
          <w:p w:rsidR="003B22A0" w:rsidRPr="004B0CC2" w:rsidRDefault="000805FA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3B22A0" w:rsidRPr="004B0CC2" w:rsidTr="005735B2">
        <w:tc>
          <w:tcPr>
            <w:tcW w:w="2761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lastRenderedPageBreak/>
              <w:t>Definované výhody/realizovaná kampaň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0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09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53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40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3B22A0" w:rsidRPr="004B0CC2" w:rsidRDefault="003B22A0" w:rsidP="003B22A0">
      <w:pPr>
        <w:rPr>
          <w:rFonts w:cstheme="minorHAnsi"/>
          <w:szCs w:val="24"/>
        </w:rPr>
      </w:pPr>
    </w:p>
    <w:p w:rsidR="006338E9" w:rsidRDefault="006338E9">
      <w:pPr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A57729" w:rsidRDefault="00A57729" w:rsidP="006338E9">
      <w:pPr>
        <w:spacing w:after="0"/>
        <w:rPr>
          <w:rFonts w:cstheme="minorHAnsi"/>
          <w:b/>
          <w:szCs w:val="24"/>
        </w:rPr>
        <w:sectPr w:rsidR="00A57729" w:rsidSect="008F4442">
          <w:headerReference w:type="default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338E9" w:rsidRPr="00AA5EFA" w:rsidRDefault="006338E9" w:rsidP="006338E9">
      <w:pPr>
        <w:spacing w:after="0"/>
        <w:rPr>
          <w:rFonts w:cstheme="minorHAnsi"/>
          <w:b/>
          <w:szCs w:val="24"/>
        </w:rPr>
      </w:pPr>
      <w:r w:rsidRPr="00AA5EFA">
        <w:rPr>
          <w:rFonts w:cstheme="minorHAnsi"/>
          <w:b/>
          <w:szCs w:val="24"/>
        </w:rPr>
        <w:lastRenderedPageBreak/>
        <w:t>Tab. 2</w:t>
      </w:r>
      <w:r>
        <w:rPr>
          <w:rFonts w:cstheme="minorHAnsi"/>
          <w:b/>
          <w:szCs w:val="24"/>
        </w:rPr>
        <w:t>4</w:t>
      </w:r>
      <w:r w:rsidRPr="00AA5EFA">
        <w:rPr>
          <w:rFonts w:cstheme="minorHAnsi"/>
          <w:b/>
          <w:szCs w:val="24"/>
        </w:rPr>
        <w:t xml:space="preserve"> </w:t>
      </w:r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 xml:space="preserve">Ex-ante </w:t>
      </w:r>
      <w:proofErr w:type="spellStart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>hodnotenie</w:t>
      </w:r>
      <w:proofErr w:type="spellEnd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 xml:space="preserve"> - </w:t>
      </w:r>
      <w:proofErr w:type="spellStart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>stav</w:t>
      </w:r>
      <w:proofErr w:type="spellEnd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 xml:space="preserve"> </w:t>
      </w:r>
      <w:proofErr w:type="spellStart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>projektovej</w:t>
      </w:r>
      <w:proofErr w:type="spellEnd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 xml:space="preserve"> </w:t>
      </w:r>
      <w:proofErr w:type="spellStart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>pripravenosti</w:t>
      </w:r>
      <w:proofErr w:type="spellEnd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 xml:space="preserve"> </w:t>
      </w:r>
      <w:proofErr w:type="spellStart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>investícií</w:t>
      </w:r>
      <w:proofErr w:type="spellEnd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 xml:space="preserve"> k </w:t>
      </w:r>
      <w:proofErr w:type="spellStart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>termínu</w:t>
      </w:r>
      <w:proofErr w:type="spellEnd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 xml:space="preserve"> </w:t>
      </w:r>
      <w:proofErr w:type="spellStart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>vypracovania</w:t>
      </w:r>
      <w:proofErr w:type="spellEnd"/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 xml:space="preserve"> PHSR</w:t>
      </w:r>
      <w:r w:rsidR="00235536">
        <w:rPr>
          <w:rFonts w:ascii="Calibri" w:eastAsia="Times New Roman" w:hAnsi="Calibri" w:cs="Calibri"/>
          <w:b/>
          <w:bCs/>
          <w:szCs w:val="24"/>
          <w:lang w:val="en-US"/>
        </w:rPr>
        <w:t xml:space="preserve"> (v €</w:t>
      </w:r>
      <w:r>
        <w:rPr>
          <w:rFonts w:ascii="Calibri" w:eastAsia="Times New Roman" w:hAnsi="Calibri" w:cs="Calibri"/>
          <w:b/>
          <w:bCs/>
          <w:szCs w:val="24"/>
          <w:lang w:val="en-US"/>
        </w:rPr>
        <w:t>)</w:t>
      </w: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851"/>
        <w:gridCol w:w="1134"/>
        <w:gridCol w:w="1134"/>
        <w:gridCol w:w="1134"/>
        <w:gridCol w:w="850"/>
        <w:gridCol w:w="1276"/>
        <w:gridCol w:w="1134"/>
        <w:gridCol w:w="1134"/>
        <w:gridCol w:w="1134"/>
      </w:tblGrid>
      <w:tr w:rsidR="00A57729" w:rsidRPr="00A57729" w:rsidTr="009E21E5">
        <w:trPr>
          <w:trHeight w:val="27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Investície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Klasifikácia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stavby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triedy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Rok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začatia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plán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Technická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príprava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mesiac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rok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Cena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podľa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stavebného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zámeru</w:t>
            </w:r>
            <w:proofErr w:type="spellEnd"/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Navrhovaný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objem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finančných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prostriedkov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príslušnom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roku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spolu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Finančné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prostriedky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podľa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zdrojov</w:t>
            </w:r>
            <w:proofErr w:type="spellEnd"/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Rok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dokončenia-plán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ÚR: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Celkom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Z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toho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stavebná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časť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Rok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Objem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fin.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prostriedkov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celkom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Z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toho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verejné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investície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Štátny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rozpočet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Rozpočet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obce</w:t>
            </w:r>
            <w:proofErr w:type="spellEnd"/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SP: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PD: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Zvyšovanie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energetickej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účinnosti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Základnej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školy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materskou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školou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Stankovany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1263 -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Školy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univerzity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budovy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vzdelávanie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157 800,28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157 800,28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153 016,08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153 016,08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145 365,28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7 650,80</w:t>
            </w: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09/14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06/14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Dobudovanie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kanalizácie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2223 -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Miestne</w:t>
            </w:r>
            <w:proofErr w:type="spellEnd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kanalizácie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04/09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401 104,44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377 160,42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381 049,22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20 055,22</w:t>
            </w: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06/09, 10/11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10/08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:rsidR="00941075" w:rsidRDefault="00941075">
      <w:pPr>
        <w:jc w:val="left"/>
      </w:pPr>
      <w:r>
        <w:br w:type="page"/>
      </w:r>
    </w:p>
    <w:p w:rsidR="00A57729" w:rsidRDefault="00A57729" w:rsidP="00941075">
      <w:pPr>
        <w:pStyle w:val="Nadpis2"/>
        <w:sectPr w:rsidR="00A57729" w:rsidSect="00A57729">
          <w:pgSz w:w="15840" w:h="1224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  <w:bookmarkStart w:id="53" w:name="_Toc438201261"/>
      <w:bookmarkStart w:id="54" w:name="_Toc439158780"/>
      <w:bookmarkStart w:id="55" w:name="_Toc439170176"/>
    </w:p>
    <w:p w:rsidR="00833466" w:rsidRPr="00D071F9" w:rsidRDefault="00833466" w:rsidP="00833466">
      <w:pPr>
        <w:pStyle w:val="Nadpis2"/>
      </w:pPr>
      <w:bookmarkStart w:id="56" w:name="_Toc438201253"/>
      <w:bookmarkStart w:id="57" w:name="_Toc439158774"/>
      <w:bookmarkStart w:id="58" w:name="_Toc439170171"/>
      <w:bookmarkStart w:id="59" w:name="_Toc439349617"/>
      <w:proofErr w:type="spellStart"/>
      <w:r>
        <w:rPr>
          <w:rFonts w:eastAsia="Calibri,Bold"/>
          <w:lang w:val="en-US"/>
        </w:rPr>
        <w:lastRenderedPageBreak/>
        <w:t>Sú</w:t>
      </w:r>
      <w:r w:rsidRPr="00D071F9">
        <w:rPr>
          <w:rFonts w:eastAsia="Calibri,Bold"/>
          <w:lang w:val="en-US"/>
        </w:rPr>
        <w:t>l</w:t>
      </w:r>
      <w:r>
        <w:rPr>
          <w:rFonts w:eastAsia="Calibri,Bold"/>
          <w:lang w:val="en-US"/>
        </w:rPr>
        <w:t>ad</w:t>
      </w:r>
      <w:proofErr w:type="spellEnd"/>
      <w:r>
        <w:rPr>
          <w:rFonts w:eastAsia="Calibri,Bold"/>
          <w:lang w:val="en-US"/>
        </w:rPr>
        <w:t xml:space="preserve"> </w:t>
      </w:r>
      <w:proofErr w:type="spellStart"/>
      <w:r>
        <w:rPr>
          <w:rFonts w:eastAsia="Calibri,Bold"/>
          <w:lang w:val="en-US"/>
        </w:rPr>
        <w:t>cieľov</w:t>
      </w:r>
      <w:proofErr w:type="spellEnd"/>
      <w:r>
        <w:rPr>
          <w:rFonts w:eastAsia="Calibri,Bold"/>
          <w:lang w:val="en-US"/>
        </w:rPr>
        <w:t xml:space="preserve"> </w:t>
      </w:r>
      <w:proofErr w:type="spellStart"/>
      <w:r>
        <w:rPr>
          <w:rFonts w:eastAsia="Calibri,Bold"/>
          <w:lang w:val="en-US"/>
        </w:rPr>
        <w:t>Programu</w:t>
      </w:r>
      <w:proofErr w:type="spellEnd"/>
      <w:r>
        <w:rPr>
          <w:rFonts w:eastAsia="Calibri,Bold"/>
          <w:lang w:val="en-US"/>
        </w:rPr>
        <w:t xml:space="preserve"> </w:t>
      </w:r>
      <w:proofErr w:type="spellStart"/>
      <w:r>
        <w:rPr>
          <w:rFonts w:eastAsia="Calibri,Bold"/>
          <w:lang w:val="en-US"/>
        </w:rPr>
        <w:t>rozvoja</w:t>
      </w:r>
      <w:proofErr w:type="spellEnd"/>
      <w:r>
        <w:rPr>
          <w:rFonts w:eastAsia="Calibri,Bold"/>
          <w:lang w:val="en-US"/>
        </w:rPr>
        <w:t xml:space="preserve"> </w:t>
      </w:r>
      <w:proofErr w:type="spellStart"/>
      <w:r>
        <w:rPr>
          <w:rFonts w:eastAsia="Calibri,Bold"/>
          <w:lang w:val="en-US"/>
        </w:rPr>
        <w:t>obce</w:t>
      </w:r>
      <w:proofErr w:type="spellEnd"/>
      <w:r>
        <w:rPr>
          <w:rFonts w:eastAsia="Calibri,Bold"/>
          <w:lang w:val="en-US"/>
        </w:rPr>
        <w:t xml:space="preserve"> </w:t>
      </w:r>
      <w:proofErr w:type="spellStart"/>
      <w:r>
        <w:rPr>
          <w:rFonts w:eastAsia="Calibri,Bold"/>
          <w:lang w:val="en-US"/>
        </w:rPr>
        <w:t>Stankovany</w:t>
      </w:r>
      <w:proofErr w:type="spellEnd"/>
      <w:r w:rsidRPr="00D071F9">
        <w:rPr>
          <w:rFonts w:eastAsia="Calibri,Bold"/>
          <w:lang w:val="en-US"/>
        </w:rPr>
        <w:t xml:space="preserve"> s </w:t>
      </w:r>
      <w:proofErr w:type="spellStart"/>
      <w:r w:rsidRPr="00D071F9">
        <w:rPr>
          <w:rFonts w:eastAsia="Calibri,Bold"/>
          <w:lang w:val="en-US"/>
        </w:rPr>
        <w:t>cieľmi</w:t>
      </w:r>
      <w:proofErr w:type="spellEnd"/>
      <w:r w:rsidRPr="00D071F9">
        <w:rPr>
          <w:rFonts w:eastAsia="Calibri,Bold"/>
          <w:lang w:val="en-US"/>
        </w:rPr>
        <w:t xml:space="preserve"> </w:t>
      </w:r>
      <w:bookmarkEnd w:id="56"/>
      <w:r>
        <w:rPr>
          <w:rFonts w:eastAsia="Calibri,Bold"/>
          <w:lang w:val="en-US"/>
        </w:rPr>
        <w:t xml:space="preserve">SR a </w:t>
      </w:r>
      <w:proofErr w:type="spellStart"/>
      <w:r>
        <w:rPr>
          <w:rFonts w:eastAsia="Calibri,Bold"/>
          <w:lang w:val="en-US"/>
        </w:rPr>
        <w:t>Žilinského</w:t>
      </w:r>
      <w:proofErr w:type="spellEnd"/>
      <w:r>
        <w:rPr>
          <w:rFonts w:eastAsia="Calibri,Bold"/>
          <w:lang w:val="en-US"/>
        </w:rPr>
        <w:t xml:space="preserve"> </w:t>
      </w:r>
      <w:proofErr w:type="spellStart"/>
      <w:r>
        <w:rPr>
          <w:rFonts w:eastAsia="Calibri,Bold"/>
          <w:lang w:val="en-US"/>
        </w:rPr>
        <w:t>kraja</w:t>
      </w:r>
      <w:bookmarkEnd w:id="57"/>
      <w:bookmarkEnd w:id="58"/>
      <w:bookmarkEnd w:id="59"/>
      <w:proofErr w:type="spellEnd"/>
    </w:p>
    <w:p w:rsidR="00833466" w:rsidRDefault="00833466" w:rsidP="00496E84">
      <w:pPr>
        <w:spacing w:after="0" w:line="240" w:lineRule="auto"/>
      </w:pPr>
      <w:bookmarkStart w:id="60" w:name="_Toc439158775"/>
    </w:p>
    <w:p w:rsidR="00833466" w:rsidRPr="00916330" w:rsidRDefault="00833466" w:rsidP="00833466">
      <w:pPr>
        <w:spacing w:after="0"/>
      </w:pPr>
      <w:r w:rsidRPr="00916330">
        <w:t>Priority Národnej stratégie regionálneho rozvoja na roky 2020-2030 pre Žilinský samosprávny kraj (ŽSK) v rámci prioritných oblastí nadväzujúce na 3 priority v stratégii Európa 2020:</w:t>
      </w:r>
      <w:bookmarkEnd w:id="60"/>
      <w:r w:rsidRPr="00916330">
        <w:t xml:space="preserve"> </w:t>
      </w:r>
    </w:p>
    <w:p w:rsidR="00833466" w:rsidRDefault="00833466" w:rsidP="00833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  <w:lang w:val="en-US"/>
        </w:rPr>
      </w:pPr>
    </w:p>
    <w:p w:rsidR="00833466" w:rsidRPr="00C1488F" w:rsidRDefault="00833466" w:rsidP="00833466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Cs w:val="24"/>
          <w:u w:val="single"/>
          <w:lang w:val="en-US"/>
        </w:rPr>
      </w:pPr>
      <w:proofErr w:type="spellStart"/>
      <w:r w:rsidRPr="009C758F">
        <w:rPr>
          <w:rFonts w:cstheme="minorHAnsi"/>
          <w:bCs/>
          <w:color w:val="000000"/>
          <w:szCs w:val="24"/>
          <w:u w:val="single"/>
          <w:lang w:val="en-US"/>
        </w:rPr>
        <w:t>Inteligentný</w:t>
      </w:r>
      <w:proofErr w:type="spellEnd"/>
      <w:r w:rsidRPr="009C758F">
        <w:rPr>
          <w:rFonts w:cstheme="minorHAnsi"/>
          <w:bCs/>
          <w:color w:val="000000"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color w:val="000000"/>
          <w:szCs w:val="24"/>
          <w:u w:val="single"/>
          <w:lang w:val="en-US"/>
        </w:rPr>
        <w:t>rast</w:t>
      </w:r>
      <w:proofErr w:type="spellEnd"/>
      <w:r w:rsidRPr="009C758F">
        <w:rPr>
          <w:rFonts w:cstheme="minorHAnsi"/>
          <w:bCs/>
          <w:color w:val="000000"/>
          <w:szCs w:val="24"/>
          <w:u w:val="single"/>
          <w:lang w:val="en-US"/>
        </w:rPr>
        <w:t xml:space="preserve">: </w:t>
      </w:r>
      <w:proofErr w:type="spellStart"/>
      <w:r w:rsidRPr="009C758F">
        <w:rPr>
          <w:rFonts w:cstheme="minorHAnsi"/>
          <w:bCs/>
          <w:color w:val="000000"/>
          <w:szCs w:val="24"/>
          <w:u w:val="single"/>
          <w:lang w:val="en-US"/>
        </w:rPr>
        <w:t>vytvorenie</w:t>
      </w:r>
      <w:proofErr w:type="spellEnd"/>
      <w:r w:rsidRPr="009C758F">
        <w:rPr>
          <w:rFonts w:cstheme="minorHAnsi"/>
          <w:bCs/>
          <w:color w:val="000000"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color w:val="000000"/>
          <w:szCs w:val="24"/>
          <w:u w:val="single"/>
          <w:lang w:val="en-US"/>
        </w:rPr>
        <w:t>hospodárstva</w:t>
      </w:r>
      <w:proofErr w:type="spellEnd"/>
      <w:r w:rsidRPr="009C758F">
        <w:rPr>
          <w:rFonts w:cstheme="minorHAnsi"/>
          <w:bCs/>
          <w:color w:val="000000"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color w:val="000000"/>
          <w:szCs w:val="24"/>
          <w:u w:val="single"/>
          <w:lang w:val="en-US"/>
        </w:rPr>
        <w:t>založeného</w:t>
      </w:r>
      <w:proofErr w:type="spellEnd"/>
      <w:r w:rsidRPr="009C758F">
        <w:rPr>
          <w:rFonts w:cstheme="minorHAnsi"/>
          <w:bCs/>
          <w:color w:val="000000"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color w:val="000000"/>
          <w:szCs w:val="24"/>
          <w:u w:val="single"/>
          <w:lang w:val="en-US"/>
        </w:rPr>
        <w:t>na</w:t>
      </w:r>
      <w:proofErr w:type="spellEnd"/>
      <w:r w:rsidRPr="009C758F">
        <w:rPr>
          <w:rFonts w:cstheme="minorHAnsi"/>
          <w:bCs/>
          <w:color w:val="000000"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color w:val="000000"/>
          <w:szCs w:val="24"/>
          <w:u w:val="single"/>
          <w:lang w:val="en-US"/>
        </w:rPr>
        <w:t>znalostiach</w:t>
      </w:r>
      <w:proofErr w:type="spellEnd"/>
      <w:r w:rsidRPr="009C758F">
        <w:rPr>
          <w:rFonts w:cstheme="minorHAnsi"/>
          <w:bCs/>
          <w:color w:val="000000"/>
          <w:szCs w:val="24"/>
          <w:u w:val="single"/>
          <w:lang w:val="en-US"/>
        </w:rPr>
        <w:t xml:space="preserve"> a </w:t>
      </w:r>
      <w:proofErr w:type="spellStart"/>
      <w:r w:rsidRPr="009C758F">
        <w:rPr>
          <w:rFonts w:cstheme="minorHAnsi"/>
          <w:bCs/>
          <w:color w:val="000000"/>
          <w:szCs w:val="24"/>
          <w:u w:val="single"/>
          <w:lang w:val="en-US"/>
        </w:rPr>
        <w:t>inovácii</w:t>
      </w:r>
      <w:proofErr w:type="spellEnd"/>
      <w:r w:rsidRPr="009C758F">
        <w:rPr>
          <w:rFonts w:cstheme="minorHAnsi"/>
          <w:bCs/>
          <w:color w:val="000000"/>
          <w:szCs w:val="24"/>
          <w:u w:val="single"/>
          <w:lang w:val="en-US"/>
        </w:rPr>
        <w:t xml:space="preserve"> </w:t>
      </w:r>
    </w:p>
    <w:p w:rsidR="00833466" w:rsidRDefault="00496E84" w:rsidP="00833466">
      <w:pPr>
        <w:autoSpaceDE w:val="0"/>
        <w:autoSpaceDN w:val="0"/>
        <w:adjustRightInd w:val="0"/>
        <w:spacing w:after="0"/>
        <w:rPr>
          <w:rFonts w:cstheme="minorHAnsi"/>
          <w:szCs w:val="24"/>
          <w:lang w:val="en-US"/>
        </w:rPr>
      </w:pPr>
      <w:r>
        <w:rPr>
          <w:rFonts w:cstheme="minorHAnsi"/>
          <w:color w:val="000000"/>
          <w:szCs w:val="24"/>
          <w:lang w:val="en-US"/>
        </w:rPr>
        <w:t xml:space="preserve">V </w:t>
      </w:r>
      <w:proofErr w:type="spellStart"/>
      <w:r>
        <w:rPr>
          <w:rFonts w:cstheme="minorHAnsi"/>
          <w:color w:val="000000"/>
          <w:szCs w:val="24"/>
          <w:lang w:val="en-US"/>
        </w:rPr>
        <w:t>Žilinskom</w:t>
      </w:r>
      <w:proofErr w:type="spellEnd"/>
      <w:r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/>
          <w:szCs w:val="24"/>
          <w:lang w:val="en-US"/>
        </w:rPr>
        <w:t>samosprávnom</w:t>
      </w:r>
      <w:proofErr w:type="spellEnd"/>
      <w:r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/>
          <w:szCs w:val="24"/>
          <w:lang w:val="en-US"/>
        </w:rPr>
        <w:t>kraji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by mala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byť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napĺňaná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inovačná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stratégia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s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dôrazom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na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oblasti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podľa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schválenej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Inovačnej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politiky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SR, a to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najmä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na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informačné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a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komunikačné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technológie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, </w:t>
      </w:r>
      <w:proofErr w:type="spellStart"/>
      <w:r w:rsidR="00833466" w:rsidRPr="009C758F">
        <w:rPr>
          <w:rFonts w:cstheme="minorHAnsi"/>
          <w:color w:val="000000"/>
          <w:szCs w:val="24"/>
          <w:lang w:val="en-US"/>
        </w:rPr>
        <w:t>strojársky</w:t>
      </w:r>
      <w:proofErr w:type="spellEnd"/>
      <w:r w:rsidR="00833466" w:rsidRPr="009C758F">
        <w:rPr>
          <w:rFonts w:cstheme="minorHAnsi"/>
          <w:color w:val="000000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priemysel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="00833466" w:rsidRPr="009C758F">
        <w:rPr>
          <w:rFonts w:cstheme="minorHAnsi"/>
          <w:szCs w:val="24"/>
          <w:lang w:val="en-US"/>
        </w:rPr>
        <w:t>dopravu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="00833466" w:rsidRPr="009C758F">
        <w:rPr>
          <w:rFonts w:cstheme="minorHAnsi"/>
          <w:szCs w:val="24"/>
          <w:lang w:val="en-US"/>
        </w:rPr>
        <w:t>logistiku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. V </w:t>
      </w:r>
      <w:proofErr w:type="spellStart"/>
      <w:r w:rsidR="00833466" w:rsidRPr="009C758F">
        <w:rPr>
          <w:rFonts w:cstheme="minorHAnsi"/>
          <w:szCs w:val="24"/>
          <w:lang w:val="en-US"/>
        </w:rPr>
        <w:t>tejto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oblasti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bude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potrebné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dbať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najmä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na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dobudovanie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nevyhnut</w:t>
      </w:r>
      <w:r w:rsidR="00833466">
        <w:rPr>
          <w:rFonts w:cstheme="minorHAnsi"/>
          <w:szCs w:val="24"/>
          <w:lang w:val="en-US"/>
        </w:rPr>
        <w:t>n</w:t>
      </w:r>
      <w:r w:rsidR="00833466" w:rsidRPr="009C758F">
        <w:rPr>
          <w:rFonts w:cstheme="minorHAnsi"/>
          <w:szCs w:val="24"/>
          <w:lang w:val="en-US"/>
        </w:rPr>
        <w:t>ej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infraštruktúry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="00833466" w:rsidRPr="009C758F">
        <w:rPr>
          <w:rFonts w:cstheme="minorHAnsi"/>
          <w:szCs w:val="24"/>
          <w:lang w:val="en-US"/>
        </w:rPr>
        <w:t>minimálne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jedného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spoločného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vedecko-technologického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inkubátora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(</w:t>
      </w:r>
      <w:proofErr w:type="spellStart"/>
      <w:r w:rsidR="00833466" w:rsidRPr="009C758F">
        <w:rPr>
          <w:rFonts w:cstheme="minorHAnsi"/>
          <w:szCs w:val="24"/>
          <w:lang w:val="en-US"/>
        </w:rPr>
        <w:t>podnikateľská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sféra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="00833466" w:rsidRPr="009C758F">
        <w:rPr>
          <w:rFonts w:cstheme="minorHAnsi"/>
          <w:szCs w:val="24"/>
          <w:lang w:val="en-US"/>
        </w:rPr>
        <w:t>vysoká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škola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). </w:t>
      </w:r>
      <w:proofErr w:type="spellStart"/>
      <w:r w:rsidR="00833466" w:rsidRPr="009C758F">
        <w:rPr>
          <w:rFonts w:cstheme="minorHAnsi"/>
          <w:szCs w:val="24"/>
          <w:lang w:val="en-US"/>
        </w:rPr>
        <w:t>Významným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krokom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by </w:t>
      </w:r>
      <w:proofErr w:type="spellStart"/>
      <w:r w:rsidR="00833466" w:rsidRPr="009C758F">
        <w:rPr>
          <w:rFonts w:cstheme="minorHAnsi"/>
          <w:szCs w:val="24"/>
          <w:lang w:val="en-US"/>
        </w:rPr>
        <w:t>malo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byť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zvýšenie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absorpčnej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kapacity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pre </w:t>
      </w:r>
      <w:proofErr w:type="spellStart"/>
      <w:r w:rsidR="00833466" w:rsidRPr="009C758F">
        <w:rPr>
          <w:rFonts w:cstheme="minorHAnsi"/>
          <w:szCs w:val="24"/>
          <w:lang w:val="en-US"/>
        </w:rPr>
        <w:t>externé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zdroje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na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podporu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vedy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="00833466" w:rsidRPr="009C758F">
        <w:rPr>
          <w:rFonts w:cstheme="minorHAnsi"/>
          <w:szCs w:val="24"/>
          <w:lang w:val="en-US"/>
        </w:rPr>
        <w:t>výskumu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="00833466" w:rsidRPr="009C758F">
        <w:rPr>
          <w:rFonts w:cstheme="minorHAnsi"/>
          <w:szCs w:val="24"/>
          <w:lang w:val="en-US"/>
        </w:rPr>
        <w:t>inovácií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. </w:t>
      </w:r>
    </w:p>
    <w:p w:rsidR="00833466" w:rsidRPr="009C758F" w:rsidRDefault="00833466" w:rsidP="00496E84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en-US"/>
        </w:rPr>
      </w:pPr>
    </w:p>
    <w:p w:rsidR="00833466" w:rsidRPr="009C758F" w:rsidRDefault="00833466" w:rsidP="00833466">
      <w:pPr>
        <w:autoSpaceDE w:val="0"/>
        <w:autoSpaceDN w:val="0"/>
        <w:adjustRightInd w:val="0"/>
        <w:spacing w:after="0"/>
        <w:rPr>
          <w:rFonts w:cstheme="minorHAnsi"/>
          <w:szCs w:val="24"/>
          <w:u w:val="single"/>
          <w:lang w:val="en-US"/>
        </w:rPr>
      </w:pP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Udržateľný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rast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: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podpora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ekologického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a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konkurencieschopného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hospodárstva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,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ktoré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efektívne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využíva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zdroje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</w:p>
    <w:p w:rsidR="00833466" w:rsidRPr="009C758F" w:rsidRDefault="00496E84" w:rsidP="00833466">
      <w:pPr>
        <w:autoSpaceDE w:val="0"/>
        <w:autoSpaceDN w:val="0"/>
        <w:adjustRightInd w:val="0"/>
        <w:spacing w:after="120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V </w:t>
      </w:r>
      <w:proofErr w:type="spellStart"/>
      <w:r>
        <w:rPr>
          <w:rFonts w:cstheme="minorHAnsi"/>
          <w:szCs w:val="24"/>
          <w:lang w:val="en-US"/>
        </w:rPr>
        <w:t>Žilinskom</w:t>
      </w:r>
      <w:proofErr w:type="spellEnd"/>
      <w:r>
        <w:rPr>
          <w:rFonts w:cstheme="minorHAnsi"/>
          <w:szCs w:val="24"/>
          <w:lang w:val="en-US"/>
        </w:rPr>
        <w:t xml:space="preserve"> </w:t>
      </w:r>
      <w:proofErr w:type="spellStart"/>
      <w:r>
        <w:rPr>
          <w:rFonts w:cstheme="minorHAnsi"/>
          <w:szCs w:val="24"/>
          <w:lang w:val="en-US"/>
        </w:rPr>
        <w:t>samosprávnom</w:t>
      </w:r>
      <w:proofErr w:type="spellEnd"/>
      <w:r>
        <w:rPr>
          <w:rFonts w:cstheme="minorHAnsi"/>
          <w:szCs w:val="24"/>
          <w:lang w:val="en-US"/>
        </w:rPr>
        <w:t xml:space="preserve"> </w:t>
      </w:r>
      <w:proofErr w:type="spellStart"/>
      <w:r>
        <w:rPr>
          <w:rFonts w:cstheme="minorHAnsi"/>
          <w:szCs w:val="24"/>
          <w:lang w:val="en-US"/>
        </w:rPr>
        <w:t>kraji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by </w:t>
      </w:r>
      <w:proofErr w:type="spellStart"/>
      <w:r w:rsidR="00833466" w:rsidRPr="009C758F">
        <w:rPr>
          <w:rFonts w:cstheme="minorHAnsi"/>
          <w:szCs w:val="24"/>
          <w:lang w:val="en-US"/>
        </w:rPr>
        <w:t>mali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byť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podporované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strategické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a</w:t>
      </w:r>
      <w:r w:rsidR="00833466">
        <w:rPr>
          <w:rFonts w:cstheme="minorHAnsi"/>
          <w:szCs w:val="24"/>
          <w:lang w:val="en-US"/>
        </w:rPr>
        <w:t>ktivity</w:t>
      </w:r>
      <w:proofErr w:type="spellEnd"/>
      <w:r w:rsidR="00833466">
        <w:rPr>
          <w:rFonts w:cstheme="minorHAnsi"/>
          <w:szCs w:val="24"/>
          <w:lang w:val="en-US"/>
        </w:rPr>
        <w:t xml:space="preserve"> s </w:t>
      </w:r>
      <w:proofErr w:type="spellStart"/>
      <w:r w:rsidR="00833466">
        <w:rPr>
          <w:rFonts w:cstheme="minorHAnsi"/>
          <w:szCs w:val="24"/>
          <w:lang w:val="en-US"/>
        </w:rPr>
        <w:t>dôrazom</w:t>
      </w:r>
      <w:proofErr w:type="spellEnd"/>
      <w:r w:rsidR="00833466">
        <w:rPr>
          <w:rFonts w:cstheme="minorHAnsi"/>
          <w:szCs w:val="24"/>
          <w:lang w:val="en-US"/>
        </w:rPr>
        <w:t xml:space="preserve"> </w:t>
      </w:r>
      <w:proofErr w:type="spellStart"/>
      <w:r w:rsidR="00833466">
        <w:rPr>
          <w:rFonts w:cstheme="minorHAnsi"/>
          <w:szCs w:val="24"/>
          <w:lang w:val="en-US"/>
        </w:rPr>
        <w:t>na</w:t>
      </w:r>
      <w:proofErr w:type="spellEnd"/>
      <w:r w:rsidR="00833466">
        <w:rPr>
          <w:rFonts w:cstheme="minorHAnsi"/>
          <w:szCs w:val="24"/>
          <w:lang w:val="en-US"/>
        </w:rPr>
        <w:t xml:space="preserve"> </w:t>
      </w:r>
      <w:proofErr w:type="spellStart"/>
      <w:r w:rsidR="00833466">
        <w:rPr>
          <w:rFonts w:cstheme="minorHAnsi"/>
          <w:szCs w:val="24"/>
          <w:lang w:val="en-US"/>
        </w:rPr>
        <w:t>podporu</w:t>
      </w:r>
      <w:proofErr w:type="spellEnd"/>
      <w:r w:rsidR="00833466">
        <w:rPr>
          <w:rFonts w:cstheme="minorHAnsi"/>
          <w:szCs w:val="24"/>
          <w:lang w:val="en-US"/>
        </w:rPr>
        <w:t xml:space="preserve"> </w:t>
      </w:r>
      <w:proofErr w:type="spellStart"/>
      <w:r w:rsidR="00833466">
        <w:rPr>
          <w:rFonts w:cstheme="minorHAnsi"/>
          <w:szCs w:val="24"/>
          <w:lang w:val="en-US"/>
        </w:rPr>
        <w:t>malého</w:t>
      </w:r>
      <w:proofErr w:type="spellEnd"/>
      <w:r w:rsidR="00833466">
        <w:rPr>
          <w:rFonts w:cstheme="minorHAnsi"/>
          <w:szCs w:val="24"/>
          <w:lang w:val="en-US"/>
        </w:rPr>
        <w:t xml:space="preserve"> a </w:t>
      </w:r>
      <w:proofErr w:type="spellStart"/>
      <w:r w:rsidR="00833466">
        <w:rPr>
          <w:rFonts w:cstheme="minorHAnsi"/>
          <w:szCs w:val="24"/>
          <w:lang w:val="en-US"/>
        </w:rPr>
        <w:t>stredného</w:t>
      </w:r>
      <w:proofErr w:type="spellEnd"/>
      <w:r w:rsidR="00833466">
        <w:rPr>
          <w:rFonts w:cstheme="minorHAnsi"/>
          <w:szCs w:val="24"/>
          <w:lang w:val="en-US"/>
        </w:rPr>
        <w:t xml:space="preserve"> </w:t>
      </w:r>
      <w:proofErr w:type="spellStart"/>
      <w:r w:rsidR="00833466">
        <w:rPr>
          <w:rFonts w:cstheme="minorHAnsi"/>
          <w:szCs w:val="24"/>
          <w:lang w:val="en-US"/>
        </w:rPr>
        <w:t>podnikania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r w:rsidR="00833466">
        <w:rPr>
          <w:rFonts w:cstheme="minorHAnsi"/>
          <w:szCs w:val="24"/>
          <w:lang w:val="en-US"/>
        </w:rPr>
        <w:t xml:space="preserve">(MSP) </w:t>
      </w:r>
      <w:r w:rsidR="00833466" w:rsidRPr="009C758F">
        <w:rPr>
          <w:rFonts w:cstheme="minorHAnsi"/>
          <w:szCs w:val="24"/>
          <w:lang w:val="en-US"/>
        </w:rPr>
        <w:t xml:space="preserve">a </w:t>
      </w:r>
      <w:proofErr w:type="spellStart"/>
      <w:r w:rsidR="00833466" w:rsidRPr="009C758F">
        <w:rPr>
          <w:rFonts w:cstheme="minorHAnsi"/>
          <w:szCs w:val="24"/>
          <w:lang w:val="en-US"/>
        </w:rPr>
        <w:t>vytváranie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podnikateľského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prostredia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v </w:t>
      </w:r>
      <w:proofErr w:type="spellStart"/>
      <w:r w:rsidR="00833466" w:rsidRPr="009C758F">
        <w:rPr>
          <w:rFonts w:cstheme="minorHAnsi"/>
          <w:szCs w:val="24"/>
          <w:lang w:val="en-US"/>
        </w:rPr>
        <w:t>sektore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služieb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najmä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v </w:t>
      </w:r>
      <w:proofErr w:type="spellStart"/>
      <w:r w:rsidR="00833466" w:rsidRPr="009C758F">
        <w:rPr>
          <w:rFonts w:cstheme="minorHAnsi"/>
          <w:szCs w:val="24"/>
          <w:lang w:val="en-US"/>
        </w:rPr>
        <w:t>oblasti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turizmu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="00833466" w:rsidRPr="009C758F">
        <w:rPr>
          <w:rFonts w:cstheme="minorHAnsi"/>
          <w:szCs w:val="24"/>
          <w:lang w:val="en-US"/>
        </w:rPr>
        <w:t>logistiky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a IKT a </w:t>
      </w:r>
      <w:proofErr w:type="spellStart"/>
      <w:r w:rsidR="00833466" w:rsidRPr="009C758F">
        <w:rPr>
          <w:rFonts w:cstheme="minorHAnsi"/>
          <w:szCs w:val="24"/>
          <w:lang w:val="en-US"/>
        </w:rPr>
        <w:t>takisto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je </w:t>
      </w:r>
      <w:proofErr w:type="spellStart"/>
      <w:r w:rsidR="00833466" w:rsidRPr="009C758F">
        <w:rPr>
          <w:rFonts w:cstheme="minorHAnsi"/>
          <w:szCs w:val="24"/>
          <w:lang w:val="en-US"/>
        </w:rPr>
        <w:t>potrebné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sústrediť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sa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na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podporu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podnikania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na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vidieku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. </w:t>
      </w:r>
    </w:p>
    <w:p w:rsidR="00833466" w:rsidRPr="009C758F" w:rsidRDefault="00833466" w:rsidP="00833466">
      <w:pPr>
        <w:autoSpaceDE w:val="0"/>
        <w:autoSpaceDN w:val="0"/>
        <w:adjustRightInd w:val="0"/>
        <w:spacing w:after="0"/>
        <w:rPr>
          <w:rFonts w:cstheme="minorHAnsi"/>
          <w:szCs w:val="24"/>
          <w:lang w:val="en-US"/>
        </w:rPr>
      </w:pPr>
      <w:r w:rsidRPr="009C758F">
        <w:rPr>
          <w:rFonts w:cstheme="minorHAnsi"/>
          <w:szCs w:val="24"/>
          <w:lang w:val="en-US"/>
        </w:rPr>
        <w:t xml:space="preserve">Pre </w:t>
      </w:r>
      <w:proofErr w:type="spellStart"/>
      <w:r w:rsidRPr="009C758F">
        <w:rPr>
          <w:rFonts w:cstheme="minorHAnsi"/>
          <w:szCs w:val="24"/>
          <w:lang w:val="en-US"/>
        </w:rPr>
        <w:t>oblasť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konkurencieschopnosti</w:t>
      </w:r>
      <w:proofErr w:type="spellEnd"/>
      <w:r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Pr="009C758F">
        <w:rPr>
          <w:rFonts w:cstheme="minorHAnsi"/>
          <w:szCs w:val="24"/>
          <w:lang w:val="en-US"/>
        </w:rPr>
        <w:t>rastu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podnikateľské</w:t>
      </w:r>
      <w:r>
        <w:rPr>
          <w:rFonts w:cstheme="minorHAnsi"/>
          <w:szCs w:val="24"/>
          <w:lang w:val="en-US"/>
        </w:rPr>
        <w:t>ho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prostredia</w:t>
      </w:r>
      <w:proofErr w:type="spellEnd"/>
      <w:r w:rsidRPr="009C758F">
        <w:rPr>
          <w:rFonts w:cstheme="minorHAnsi"/>
          <w:szCs w:val="24"/>
          <w:lang w:val="en-US"/>
        </w:rPr>
        <w:t xml:space="preserve"> v </w:t>
      </w:r>
      <w:proofErr w:type="spellStart"/>
      <w:r w:rsidRPr="009C758F">
        <w:rPr>
          <w:rFonts w:cstheme="minorHAnsi"/>
          <w:szCs w:val="24"/>
          <w:lang w:val="en-US"/>
        </w:rPr>
        <w:t>regióne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bude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potrebné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nielen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zvýšiť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inovačnú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výkonnosť</w:t>
      </w:r>
      <w:proofErr w:type="spellEnd"/>
      <w:r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Pr="009C758F">
        <w:rPr>
          <w:rFonts w:cstheme="minorHAnsi"/>
          <w:szCs w:val="24"/>
          <w:lang w:val="en-US"/>
        </w:rPr>
        <w:t>zrýchliť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proces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využívania</w:t>
      </w:r>
      <w:proofErr w:type="spellEnd"/>
      <w:r w:rsidRPr="009C758F">
        <w:rPr>
          <w:rFonts w:cstheme="minorHAnsi"/>
          <w:szCs w:val="24"/>
          <w:lang w:val="en-US"/>
        </w:rPr>
        <w:t xml:space="preserve"> IKT a </w:t>
      </w:r>
      <w:proofErr w:type="spellStart"/>
      <w:r w:rsidRPr="009C758F">
        <w:rPr>
          <w:rFonts w:cstheme="minorHAnsi"/>
          <w:szCs w:val="24"/>
          <w:lang w:val="en-US"/>
        </w:rPr>
        <w:t>informatizácie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verejnej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správy</w:t>
      </w:r>
      <w:proofErr w:type="spellEnd"/>
      <w:r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Pr="009C758F">
        <w:rPr>
          <w:rFonts w:cstheme="minorHAnsi"/>
          <w:szCs w:val="24"/>
          <w:lang w:val="en-US"/>
        </w:rPr>
        <w:t>dobudovať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sieť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podporných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služieb</w:t>
      </w:r>
      <w:proofErr w:type="spellEnd"/>
      <w:r w:rsidRPr="009C758F">
        <w:rPr>
          <w:rFonts w:cstheme="minorHAnsi"/>
          <w:szCs w:val="24"/>
          <w:lang w:val="en-US"/>
        </w:rPr>
        <w:t xml:space="preserve"> pre </w:t>
      </w:r>
      <w:proofErr w:type="spellStart"/>
      <w:r w:rsidRPr="009C758F">
        <w:rPr>
          <w:rFonts w:cstheme="minorHAnsi"/>
          <w:szCs w:val="24"/>
          <w:lang w:val="en-US"/>
        </w:rPr>
        <w:t>podnikateľov</w:t>
      </w:r>
      <w:proofErr w:type="spellEnd"/>
      <w:r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Pr="009C758F">
        <w:rPr>
          <w:rFonts w:cstheme="minorHAnsi"/>
          <w:szCs w:val="24"/>
          <w:lang w:val="en-US"/>
        </w:rPr>
        <w:t>zlepšiť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možnosti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financovania</w:t>
      </w:r>
      <w:proofErr w:type="spellEnd"/>
      <w:r w:rsidRPr="009C758F">
        <w:rPr>
          <w:rFonts w:cstheme="minorHAnsi"/>
          <w:szCs w:val="24"/>
          <w:lang w:val="en-US"/>
        </w:rPr>
        <w:t xml:space="preserve"> MSP a </w:t>
      </w:r>
      <w:proofErr w:type="spellStart"/>
      <w:r w:rsidRPr="009C758F">
        <w:rPr>
          <w:rFonts w:cstheme="minorHAnsi"/>
          <w:szCs w:val="24"/>
          <w:lang w:val="en-US"/>
        </w:rPr>
        <w:t>cielene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systematicky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podporovať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podnikanie</w:t>
      </w:r>
      <w:proofErr w:type="spellEnd"/>
      <w:r w:rsidRPr="009C758F">
        <w:rPr>
          <w:rFonts w:cstheme="minorHAnsi"/>
          <w:szCs w:val="24"/>
          <w:lang w:val="en-US"/>
        </w:rPr>
        <w:t xml:space="preserve"> v </w:t>
      </w:r>
      <w:proofErr w:type="spellStart"/>
      <w:r w:rsidRPr="009C758F">
        <w:rPr>
          <w:rFonts w:cstheme="minorHAnsi"/>
          <w:szCs w:val="24"/>
          <w:lang w:val="en-US"/>
        </w:rPr>
        <w:t>oblasti</w:t>
      </w:r>
      <w:proofErr w:type="spellEnd"/>
      <w:r w:rsidRPr="009C758F">
        <w:rPr>
          <w:rFonts w:cstheme="minorHAnsi"/>
          <w:szCs w:val="24"/>
          <w:lang w:val="en-US"/>
        </w:rPr>
        <w:t xml:space="preserve"> IKT, </w:t>
      </w:r>
      <w:proofErr w:type="spellStart"/>
      <w:r w:rsidRPr="009C758F">
        <w:rPr>
          <w:rFonts w:cstheme="minorHAnsi"/>
          <w:szCs w:val="24"/>
          <w:lang w:val="en-US"/>
        </w:rPr>
        <w:t>turizmu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logistike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podnikanie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na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vidieku</w:t>
      </w:r>
      <w:proofErr w:type="spellEnd"/>
      <w:r w:rsidRPr="009C758F">
        <w:rPr>
          <w:rFonts w:cstheme="minorHAnsi"/>
          <w:szCs w:val="24"/>
          <w:lang w:val="en-US"/>
        </w:rPr>
        <w:t xml:space="preserve">. </w:t>
      </w:r>
    </w:p>
    <w:p w:rsidR="00833466" w:rsidRPr="009C758F" w:rsidRDefault="00833466" w:rsidP="00833466">
      <w:pPr>
        <w:autoSpaceDE w:val="0"/>
        <w:autoSpaceDN w:val="0"/>
        <w:adjustRightInd w:val="0"/>
        <w:spacing w:after="0"/>
        <w:rPr>
          <w:rFonts w:cstheme="minorHAnsi"/>
          <w:szCs w:val="24"/>
          <w:lang w:val="en-US"/>
        </w:rPr>
      </w:pPr>
      <w:proofErr w:type="spellStart"/>
      <w:r w:rsidRPr="009C758F">
        <w:rPr>
          <w:rFonts w:cstheme="minorHAnsi"/>
          <w:szCs w:val="24"/>
          <w:lang w:val="en-US"/>
        </w:rPr>
        <w:t>Podpora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rozvoj</w:t>
      </w:r>
      <w:proofErr w:type="spellEnd"/>
      <w:r w:rsidRPr="009C758F">
        <w:rPr>
          <w:rFonts w:cstheme="minorHAnsi"/>
          <w:szCs w:val="24"/>
          <w:lang w:val="en-US"/>
        </w:rPr>
        <w:t xml:space="preserve"> v </w:t>
      </w:r>
      <w:proofErr w:type="spellStart"/>
      <w:r w:rsidRPr="009C758F">
        <w:rPr>
          <w:rFonts w:cstheme="minorHAnsi"/>
          <w:szCs w:val="24"/>
          <w:lang w:val="en-US"/>
        </w:rPr>
        <w:t>oblasti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životného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prostredia</w:t>
      </w:r>
      <w:proofErr w:type="spellEnd"/>
      <w:r w:rsidRPr="009C758F">
        <w:rPr>
          <w:rFonts w:cstheme="minorHAnsi"/>
          <w:szCs w:val="24"/>
          <w:lang w:val="en-US"/>
        </w:rPr>
        <w:t xml:space="preserve"> v ŽSK by </w:t>
      </w:r>
      <w:proofErr w:type="spellStart"/>
      <w:r w:rsidRPr="009C758F">
        <w:rPr>
          <w:rFonts w:cstheme="minorHAnsi"/>
          <w:szCs w:val="24"/>
          <w:lang w:val="en-US"/>
        </w:rPr>
        <w:t>sa</w:t>
      </w:r>
      <w:proofErr w:type="spellEnd"/>
      <w:r w:rsidRPr="009C758F">
        <w:rPr>
          <w:rFonts w:cstheme="minorHAnsi"/>
          <w:szCs w:val="24"/>
          <w:lang w:val="en-US"/>
        </w:rPr>
        <w:t xml:space="preserve"> mala </w:t>
      </w:r>
      <w:proofErr w:type="spellStart"/>
      <w:r w:rsidRPr="009C758F">
        <w:rPr>
          <w:rFonts w:cstheme="minorHAnsi"/>
          <w:szCs w:val="24"/>
          <w:lang w:val="en-US"/>
        </w:rPr>
        <w:t>orientovať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na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zachovanie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významných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prírodných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zdrojov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možnosť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ich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racionálneho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využitia</w:t>
      </w:r>
      <w:proofErr w:type="spellEnd"/>
      <w:r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Pr="009C758F">
        <w:rPr>
          <w:rFonts w:cstheme="minorHAnsi"/>
          <w:szCs w:val="24"/>
          <w:lang w:val="en-US"/>
        </w:rPr>
        <w:t>na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postupnú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zmenu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štruktúry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priemyslu</w:t>
      </w:r>
      <w:proofErr w:type="spellEnd"/>
      <w:r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Pr="009C758F">
        <w:rPr>
          <w:rFonts w:cstheme="minorHAnsi"/>
          <w:szCs w:val="24"/>
          <w:lang w:val="en-US"/>
        </w:rPr>
        <w:t>služieb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poľnohospodárstva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smerom</w:t>
      </w:r>
      <w:proofErr w:type="spellEnd"/>
      <w:r w:rsidRPr="009C758F">
        <w:rPr>
          <w:rFonts w:cstheme="minorHAnsi"/>
          <w:szCs w:val="24"/>
          <w:lang w:val="en-US"/>
        </w:rPr>
        <w:t xml:space="preserve"> k </w:t>
      </w:r>
      <w:proofErr w:type="spellStart"/>
      <w:r w:rsidRPr="009C758F">
        <w:rPr>
          <w:rFonts w:cstheme="minorHAnsi"/>
          <w:szCs w:val="24"/>
          <w:lang w:val="en-US"/>
        </w:rPr>
        <w:t>ekologickým</w:t>
      </w:r>
      <w:proofErr w:type="spellEnd"/>
      <w:r w:rsidRPr="009C758F">
        <w:rPr>
          <w:rFonts w:cstheme="minorHAnsi"/>
          <w:szCs w:val="24"/>
          <w:lang w:val="en-US"/>
        </w:rPr>
        <w:t>/</w:t>
      </w:r>
      <w:proofErr w:type="spellStart"/>
      <w:r w:rsidRPr="009C758F">
        <w:rPr>
          <w:rFonts w:cstheme="minorHAnsi"/>
          <w:szCs w:val="24"/>
          <w:lang w:val="en-US"/>
        </w:rPr>
        <w:t>čistým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technológiám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zmenu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prístupu</w:t>
      </w:r>
      <w:proofErr w:type="spellEnd"/>
      <w:r w:rsidRPr="009C758F">
        <w:rPr>
          <w:rFonts w:cstheme="minorHAnsi"/>
          <w:szCs w:val="24"/>
          <w:lang w:val="en-US"/>
        </w:rPr>
        <w:t xml:space="preserve"> k </w:t>
      </w:r>
      <w:proofErr w:type="spellStart"/>
      <w:r w:rsidRPr="009C758F">
        <w:rPr>
          <w:rFonts w:cstheme="minorHAnsi"/>
          <w:szCs w:val="24"/>
          <w:lang w:val="en-US"/>
        </w:rPr>
        <w:t>tvorbe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zachovaniu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krajiny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manažmentu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chránených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území</w:t>
      </w:r>
      <w:proofErr w:type="spellEnd"/>
      <w:r w:rsidRPr="009C758F">
        <w:rPr>
          <w:rFonts w:cstheme="minorHAnsi"/>
          <w:szCs w:val="24"/>
          <w:lang w:val="en-US"/>
        </w:rPr>
        <w:t xml:space="preserve">. </w:t>
      </w:r>
    </w:p>
    <w:p w:rsidR="00833466" w:rsidRDefault="00833466" w:rsidP="00496E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  <w:lang w:val="en-US"/>
        </w:rPr>
      </w:pPr>
    </w:p>
    <w:p w:rsidR="00833466" w:rsidRPr="009C758F" w:rsidRDefault="00833466" w:rsidP="00833466">
      <w:pPr>
        <w:autoSpaceDE w:val="0"/>
        <w:autoSpaceDN w:val="0"/>
        <w:adjustRightInd w:val="0"/>
        <w:spacing w:after="0"/>
        <w:rPr>
          <w:rFonts w:cstheme="minorHAnsi"/>
          <w:szCs w:val="24"/>
          <w:u w:val="single"/>
          <w:lang w:val="en-US"/>
        </w:rPr>
      </w:pP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Inkluzívny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rast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: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podpora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hospodárstva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s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vysokou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mierou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zamestnanosti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,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ktoré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zabezpečí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sociálnu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a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územnú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  <w:proofErr w:type="spellStart"/>
      <w:r w:rsidRPr="009C758F">
        <w:rPr>
          <w:rFonts w:cstheme="minorHAnsi"/>
          <w:bCs/>
          <w:szCs w:val="24"/>
          <w:u w:val="single"/>
          <w:lang w:val="en-US"/>
        </w:rPr>
        <w:t>súdržnosť</w:t>
      </w:r>
      <w:proofErr w:type="spellEnd"/>
      <w:r w:rsidRPr="009C758F">
        <w:rPr>
          <w:rFonts w:cstheme="minorHAnsi"/>
          <w:bCs/>
          <w:szCs w:val="24"/>
          <w:u w:val="single"/>
          <w:lang w:val="en-US"/>
        </w:rPr>
        <w:t xml:space="preserve"> </w:t>
      </w:r>
    </w:p>
    <w:p w:rsidR="00833466" w:rsidRPr="009C758F" w:rsidRDefault="00496E84" w:rsidP="00833466">
      <w:pPr>
        <w:autoSpaceDE w:val="0"/>
        <w:autoSpaceDN w:val="0"/>
        <w:adjustRightInd w:val="0"/>
        <w:spacing w:after="120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V </w:t>
      </w:r>
      <w:proofErr w:type="spellStart"/>
      <w:r>
        <w:rPr>
          <w:rFonts w:cstheme="minorHAnsi"/>
          <w:szCs w:val="24"/>
          <w:lang w:val="en-US"/>
        </w:rPr>
        <w:t>Žilinskom</w:t>
      </w:r>
      <w:proofErr w:type="spellEnd"/>
      <w:r>
        <w:rPr>
          <w:rFonts w:cstheme="minorHAnsi"/>
          <w:szCs w:val="24"/>
          <w:lang w:val="en-US"/>
        </w:rPr>
        <w:t xml:space="preserve"> </w:t>
      </w:r>
      <w:proofErr w:type="spellStart"/>
      <w:r>
        <w:rPr>
          <w:rFonts w:cstheme="minorHAnsi"/>
          <w:szCs w:val="24"/>
          <w:lang w:val="en-US"/>
        </w:rPr>
        <w:t>samosprávnom</w:t>
      </w:r>
      <w:proofErr w:type="spellEnd"/>
      <w:r>
        <w:rPr>
          <w:rFonts w:cstheme="minorHAnsi"/>
          <w:szCs w:val="24"/>
          <w:lang w:val="en-US"/>
        </w:rPr>
        <w:t xml:space="preserve"> </w:t>
      </w:r>
      <w:proofErr w:type="spellStart"/>
      <w:r>
        <w:rPr>
          <w:rFonts w:cstheme="minorHAnsi"/>
          <w:szCs w:val="24"/>
          <w:lang w:val="en-US"/>
        </w:rPr>
        <w:t>kraji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by mala </w:t>
      </w:r>
      <w:proofErr w:type="spellStart"/>
      <w:r w:rsidR="00833466" w:rsidRPr="009C758F">
        <w:rPr>
          <w:rFonts w:cstheme="minorHAnsi"/>
          <w:szCs w:val="24"/>
          <w:lang w:val="en-US"/>
        </w:rPr>
        <w:t>byť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podporovaná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realizácia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strategických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aktivít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s </w:t>
      </w:r>
      <w:proofErr w:type="spellStart"/>
      <w:r w:rsidR="00833466" w:rsidRPr="009C758F">
        <w:rPr>
          <w:rFonts w:cstheme="minorHAnsi"/>
          <w:szCs w:val="24"/>
          <w:lang w:val="en-US"/>
        </w:rPr>
        <w:t>dôrazom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na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rozvoj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rozhodujúcich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priemyselných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odvetví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="00833466" w:rsidRPr="009C758F">
        <w:rPr>
          <w:rFonts w:cstheme="minorHAnsi"/>
          <w:szCs w:val="24"/>
          <w:lang w:val="en-US"/>
        </w:rPr>
        <w:t>rast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sektoru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služieb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aj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pre </w:t>
      </w:r>
      <w:proofErr w:type="spellStart"/>
      <w:r w:rsidR="00833466" w:rsidRPr="009C758F">
        <w:rPr>
          <w:rFonts w:cstheme="minorHAnsi"/>
          <w:szCs w:val="24"/>
          <w:lang w:val="en-US"/>
        </w:rPr>
        <w:t>oblasť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turizmu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="00833466" w:rsidRPr="009C758F">
        <w:rPr>
          <w:rFonts w:cstheme="minorHAnsi"/>
          <w:szCs w:val="24"/>
          <w:lang w:val="en-US"/>
        </w:rPr>
        <w:t>logistiky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a IKT. ŽSK </w:t>
      </w:r>
      <w:proofErr w:type="spellStart"/>
      <w:r w:rsidR="00833466" w:rsidRPr="009C758F">
        <w:rPr>
          <w:rFonts w:cstheme="minorHAnsi"/>
          <w:szCs w:val="24"/>
          <w:lang w:val="en-US"/>
        </w:rPr>
        <w:t>ako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jeden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z </w:t>
      </w:r>
      <w:proofErr w:type="spellStart"/>
      <w:r w:rsidR="00833466" w:rsidRPr="009C758F">
        <w:rPr>
          <w:rFonts w:cstheme="minorHAnsi"/>
          <w:szCs w:val="24"/>
          <w:lang w:val="en-US"/>
        </w:rPr>
        <w:t>mála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regiónov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SR </w:t>
      </w:r>
      <w:proofErr w:type="spellStart"/>
      <w:r w:rsidR="00833466" w:rsidRPr="009C758F">
        <w:rPr>
          <w:rFonts w:cstheme="minorHAnsi"/>
          <w:szCs w:val="24"/>
          <w:lang w:val="en-US"/>
        </w:rPr>
        <w:t>sa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dlhodobo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snaží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o </w:t>
      </w:r>
      <w:proofErr w:type="spellStart"/>
      <w:r w:rsidR="00833466" w:rsidRPr="009C758F">
        <w:rPr>
          <w:rFonts w:cstheme="minorHAnsi"/>
          <w:szCs w:val="24"/>
          <w:lang w:val="en-US"/>
        </w:rPr>
        <w:t>systematický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prístup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k </w:t>
      </w:r>
      <w:proofErr w:type="spellStart"/>
      <w:r w:rsidR="00833466" w:rsidRPr="009C758F">
        <w:rPr>
          <w:rFonts w:cstheme="minorHAnsi"/>
          <w:szCs w:val="24"/>
          <w:lang w:val="en-US"/>
        </w:rPr>
        <w:t>rozvoju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ľudských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zdrojov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budovaním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otvoreného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prostredia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="00833466" w:rsidRPr="009C758F">
        <w:rPr>
          <w:rFonts w:cstheme="minorHAnsi"/>
          <w:szCs w:val="24"/>
          <w:lang w:val="en-US"/>
        </w:rPr>
        <w:t>podporou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pilotných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projektov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v </w:t>
      </w:r>
      <w:proofErr w:type="spellStart"/>
      <w:r w:rsidR="00833466" w:rsidRPr="009C758F">
        <w:rPr>
          <w:rFonts w:cstheme="minorHAnsi"/>
          <w:szCs w:val="24"/>
          <w:lang w:val="en-US"/>
        </w:rPr>
        <w:t>oblasti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celoživotného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vzdelávania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="00833466" w:rsidRPr="009C758F">
        <w:rPr>
          <w:rFonts w:cstheme="minorHAnsi"/>
          <w:szCs w:val="24"/>
          <w:lang w:val="en-US"/>
        </w:rPr>
        <w:t>celoživotného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poradenstva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v </w:t>
      </w:r>
      <w:proofErr w:type="spellStart"/>
      <w:r w:rsidR="00833466" w:rsidRPr="009C758F">
        <w:rPr>
          <w:rFonts w:cstheme="minorHAnsi"/>
          <w:szCs w:val="24"/>
          <w:lang w:val="en-US"/>
        </w:rPr>
        <w:t>súlade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s </w:t>
      </w:r>
      <w:proofErr w:type="spellStart"/>
      <w:r w:rsidR="00833466" w:rsidRPr="009C758F">
        <w:rPr>
          <w:rFonts w:cstheme="minorHAnsi"/>
          <w:szCs w:val="24"/>
          <w:lang w:val="en-US"/>
        </w:rPr>
        <w:t>Národným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programom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pre </w:t>
      </w:r>
      <w:proofErr w:type="spellStart"/>
      <w:r w:rsidR="00833466" w:rsidRPr="009C758F">
        <w:rPr>
          <w:rFonts w:cstheme="minorHAnsi"/>
          <w:szCs w:val="24"/>
          <w:lang w:val="en-US"/>
        </w:rPr>
        <w:t>učiace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sa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regióny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. </w:t>
      </w:r>
      <w:proofErr w:type="spellStart"/>
      <w:r w:rsidR="00833466" w:rsidRPr="009C758F">
        <w:rPr>
          <w:rFonts w:cstheme="minorHAnsi"/>
          <w:szCs w:val="24"/>
          <w:lang w:val="en-US"/>
        </w:rPr>
        <w:t>Tieto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aktivity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je v </w:t>
      </w:r>
      <w:proofErr w:type="spellStart"/>
      <w:r w:rsidR="00833466" w:rsidRPr="009C758F">
        <w:rPr>
          <w:rFonts w:cstheme="minorHAnsi"/>
          <w:szCs w:val="24"/>
          <w:lang w:val="en-US"/>
        </w:rPr>
        <w:t>ďalšom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období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vhodné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viac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prepojiť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="00833466" w:rsidRPr="009C758F">
        <w:rPr>
          <w:rFonts w:cstheme="minorHAnsi"/>
          <w:szCs w:val="24"/>
          <w:lang w:val="en-US"/>
        </w:rPr>
        <w:t>tiež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bude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rozhodujúce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rozvíjať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najmä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vhodný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regionálne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špecifický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obsah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ďalšieho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lastRenderedPageBreak/>
        <w:t>vzdelávania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="00833466" w:rsidRPr="009C758F">
        <w:rPr>
          <w:rFonts w:cstheme="minorHAnsi"/>
          <w:szCs w:val="24"/>
          <w:lang w:val="en-US"/>
        </w:rPr>
        <w:t>dôsledné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monitorovanie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="00833466" w:rsidRPr="009C758F">
        <w:rPr>
          <w:rFonts w:cstheme="minorHAnsi"/>
          <w:szCs w:val="24"/>
          <w:lang w:val="en-US"/>
        </w:rPr>
        <w:t>hodnotenie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potrieb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trhu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práce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aj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s </w:t>
      </w:r>
      <w:proofErr w:type="spellStart"/>
      <w:r w:rsidR="00833466" w:rsidRPr="009C758F">
        <w:rPr>
          <w:rFonts w:cstheme="minorHAnsi"/>
          <w:szCs w:val="24"/>
          <w:lang w:val="en-US"/>
        </w:rPr>
        <w:t>prepojením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na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cezhraničný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trh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</w:t>
      </w:r>
      <w:proofErr w:type="spellStart"/>
      <w:r w:rsidR="00833466" w:rsidRPr="009C758F">
        <w:rPr>
          <w:rFonts w:cstheme="minorHAnsi"/>
          <w:szCs w:val="24"/>
          <w:lang w:val="en-US"/>
        </w:rPr>
        <w:t>práce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="00833466" w:rsidRPr="009C758F">
        <w:rPr>
          <w:rFonts w:cstheme="minorHAnsi"/>
          <w:szCs w:val="24"/>
          <w:lang w:val="en-US"/>
        </w:rPr>
        <w:t>mobilitu</w:t>
      </w:r>
      <w:proofErr w:type="spellEnd"/>
      <w:r w:rsidR="00833466" w:rsidRPr="009C758F">
        <w:rPr>
          <w:rFonts w:cstheme="minorHAnsi"/>
          <w:szCs w:val="24"/>
          <w:lang w:val="en-US"/>
        </w:rPr>
        <w:t xml:space="preserve">. </w:t>
      </w:r>
    </w:p>
    <w:p w:rsidR="00833466" w:rsidRPr="009C758F" w:rsidRDefault="00833466" w:rsidP="00833466">
      <w:pPr>
        <w:autoSpaceDE w:val="0"/>
        <w:autoSpaceDN w:val="0"/>
        <w:adjustRightInd w:val="0"/>
        <w:spacing w:after="0"/>
        <w:rPr>
          <w:rFonts w:cstheme="minorHAnsi"/>
          <w:szCs w:val="24"/>
          <w:lang w:val="en-US"/>
        </w:rPr>
      </w:pPr>
      <w:r w:rsidRPr="009C758F">
        <w:rPr>
          <w:rFonts w:cstheme="minorHAnsi"/>
          <w:szCs w:val="24"/>
          <w:lang w:val="en-US"/>
        </w:rPr>
        <w:t xml:space="preserve">V </w:t>
      </w:r>
      <w:proofErr w:type="spellStart"/>
      <w:r w:rsidRPr="009C758F">
        <w:rPr>
          <w:rFonts w:cstheme="minorHAnsi"/>
          <w:szCs w:val="24"/>
          <w:lang w:val="en-US"/>
        </w:rPr>
        <w:t>Ž</w:t>
      </w:r>
      <w:r w:rsidR="00496E84">
        <w:rPr>
          <w:rFonts w:cstheme="minorHAnsi"/>
          <w:szCs w:val="24"/>
          <w:lang w:val="en-US"/>
        </w:rPr>
        <w:t>ilinskom</w:t>
      </w:r>
      <w:proofErr w:type="spellEnd"/>
      <w:r w:rsidR="00496E84">
        <w:rPr>
          <w:rFonts w:cstheme="minorHAnsi"/>
          <w:szCs w:val="24"/>
          <w:lang w:val="en-US"/>
        </w:rPr>
        <w:t xml:space="preserve"> </w:t>
      </w:r>
      <w:proofErr w:type="spellStart"/>
      <w:r w:rsidR="00496E84">
        <w:rPr>
          <w:rFonts w:cstheme="minorHAnsi"/>
          <w:szCs w:val="24"/>
          <w:lang w:val="en-US"/>
        </w:rPr>
        <w:t>samosprávnom</w:t>
      </w:r>
      <w:proofErr w:type="spellEnd"/>
      <w:r w:rsidR="00496E84">
        <w:rPr>
          <w:rFonts w:cstheme="minorHAnsi"/>
          <w:szCs w:val="24"/>
          <w:lang w:val="en-US"/>
        </w:rPr>
        <w:t xml:space="preserve"> </w:t>
      </w:r>
      <w:proofErr w:type="spellStart"/>
      <w:r w:rsidR="00496E84">
        <w:rPr>
          <w:rFonts w:cstheme="minorHAnsi"/>
          <w:szCs w:val="24"/>
          <w:lang w:val="en-US"/>
        </w:rPr>
        <w:t>kraji</w:t>
      </w:r>
      <w:proofErr w:type="spellEnd"/>
      <w:r w:rsidRPr="009C758F">
        <w:rPr>
          <w:rFonts w:cstheme="minorHAnsi"/>
          <w:szCs w:val="24"/>
          <w:lang w:val="en-US"/>
        </w:rPr>
        <w:t xml:space="preserve"> by </w:t>
      </w:r>
      <w:proofErr w:type="spellStart"/>
      <w:r w:rsidRPr="009C758F">
        <w:rPr>
          <w:rFonts w:cstheme="minorHAnsi"/>
          <w:szCs w:val="24"/>
          <w:lang w:val="en-US"/>
        </w:rPr>
        <w:t>sa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mali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strategické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aktivity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realizovať</w:t>
      </w:r>
      <w:proofErr w:type="spellEnd"/>
      <w:r w:rsidRPr="009C758F">
        <w:rPr>
          <w:rFonts w:cstheme="minorHAnsi"/>
          <w:szCs w:val="24"/>
          <w:lang w:val="en-US"/>
        </w:rPr>
        <w:t xml:space="preserve"> s </w:t>
      </w:r>
      <w:proofErr w:type="spellStart"/>
      <w:r w:rsidRPr="009C758F">
        <w:rPr>
          <w:rFonts w:cstheme="minorHAnsi"/>
          <w:szCs w:val="24"/>
          <w:lang w:val="en-US"/>
        </w:rPr>
        <w:t>dôrazom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na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udržanie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vytváranie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nových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pracovných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miest</w:t>
      </w:r>
      <w:proofErr w:type="spellEnd"/>
      <w:r w:rsidRPr="009C758F">
        <w:rPr>
          <w:rFonts w:cstheme="minorHAnsi"/>
          <w:szCs w:val="24"/>
          <w:lang w:val="en-US"/>
        </w:rPr>
        <w:t xml:space="preserve"> v </w:t>
      </w:r>
      <w:proofErr w:type="spellStart"/>
      <w:r w:rsidRPr="009C758F">
        <w:rPr>
          <w:rFonts w:cstheme="minorHAnsi"/>
          <w:szCs w:val="24"/>
          <w:lang w:val="en-US"/>
        </w:rPr>
        <w:t>rozhodujúcich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priemyselných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odvetviach</w:t>
      </w:r>
      <w:proofErr w:type="spellEnd"/>
      <w:r w:rsidRPr="009C758F">
        <w:rPr>
          <w:rFonts w:cstheme="minorHAnsi"/>
          <w:szCs w:val="24"/>
          <w:lang w:val="en-US"/>
        </w:rPr>
        <w:t xml:space="preserve">, v </w:t>
      </w:r>
      <w:proofErr w:type="spellStart"/>
      <w:r w:rsidRPr="009C758F">
        <w:rPr>
          <w:rFonts w:cstheme="minorHAnsi"/>
          <w:szCs w:val="24"/>
          <w:lang w:val="en-US"/>
        </w:rPr>
        <w:t>sektore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služieb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taktiež</w:t>
      </w:r>
      <w:proofErr w:type="spellEnd"/>
      <w:r w:rsidRPr="009C758F">
        <w:rPr>
          <w:rFonts w:cstheme="minorHAnsi"/>
          <w:szCs w:val="24"/>
          <w:lang w:val="en-US"/>
        </w:rPr>
        <w:t xml:space="preserve"> s </w:t>
      </w:r>
      <w:proofErr w:type="spellStart"/>
      <w:r w:rsidRPr="009C758F">
        <w:rPr>
          <w:rFonts w:cstheme="minorHAnsi"/>
          <w:szCs w:val="24"/>
          <w:lang w:val="en-US"/>
        </w:rPr>
        <w:t>ohľadom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na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podporu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zamestnanosti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vo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vidieckych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oblastiach</w:t>
      </w:r>
      <w:proofErr w:type="spellEnd"/>
      <w:r w:rsidRPr="009C758F">
        <w:rPr>
          <w:rFonts w:cstheme="minorHAnsi"/>
          <w:szCs w:val="24"/>
          <w:lang w:val="en-US"/>
        </w:rPr>
        <w:t xml:space="preserve">. </w:t>
      </w:r>
      <w:proofErr w:type="spellStart"/>
      <w:r w:rsidRPr="009C758F">
        <w:rPr>
          <w:rFonts w:cstheme="minorHAnsi"/>
          <w:szCs w:val="24"/>
          <w:lang w:val="en-US"/>
        </w:rPr>
        <w:t>Ak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predpokladáme</w:t>
      </w:r>
      <w:proofErr w:type="spellEnd"/>
      <w:r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Pr="009C758F">
        <w:rPr>
          <w:rFonts w:cstheme="minorHAnsi"/>
          <w:szCs w:val="24"/>
          <w:lang w:val="en-US"/>
        </w:rPr>
        <w:t>že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medzi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budúce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rozhodujúce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odvetvia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regionálnej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ekonomiky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budú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patriť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automobilový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priemysel</w:t>
      </w:r>
      <w:proofErr w:type="spellEnd"/>
      <w:r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Pr="009C758F">
        <w:rPr>
          <w:rFonts w:cstheme="minorHAnsi"/>
          <w:szCs w:val="24"/>
          <w:lang w:val="en-US"/>
        </w:rPr>
        <w:t>logistika</w:t>
      </w:r>
      <w:proofErr w:type="spellEnd"/>
      <w:r w:rsidRPr="009C758F">
        <w:rPr>
          <w:rFonts w:cstheme="minorHAnsi"/>
          <w:szCs w:val="24"/>
          <w:lang w:val="en-US"/>
        </w:rPr>
        <w:t xml:space="preserve"> a IKT a </w:t>
      </w:r>
      <w:proofErr w:type="spellStart"/>
      <w:r w:rsidRPr="009C758F">
        <w:rPr>
          <w:rFonts w:cstheme="minorHAnsi"/>
          <w:szCs w:val="24"/>
          <w:lang w:val="en-US"/>
        </w:rPr>
        <w:t>vo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vidieckych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oblastiach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najmä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lesné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hospodárstvo</w:t>
      </w:r>
      <w:proofErr w:type="spellEnd"/>
      <w:r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Pr="009C758F">
        <w:rPr>
          <w:rFonts w:cstheme="minorHAnsi"/>
          <w:szCs w:val="24"/>
          <w:lang w:val="en-US"/>
        </w:rPr>
        <w:t>živočíšna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výroba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turizmus</w:t>
      </w:r>
      <w:proofErr w:type="spellEnd"/>
      <w:r w:rsidRPr="009C758F">
        <w:rPr>
          <w:rFonts w:cstheme="minorHAnsi"/>
          <w:szCs w:val="24"/>
          <w:lang w:val="en-US"/>
        </w:rPr>
        <w:t xml:space="preserve">, </w:t>
      </w:r>
      <w:proofErr w:type="spellStart"/>
      <w:r w:rsidRPr="009C758F">
        <w:rPr>
          <w:rFonts w:cstheme="minorHAnsi"/>
          <w:szCs w:val="24"/>
          <w:lang w:val="en-US"/>
        </w:rPr>
        <w:t>potom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bude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potrebné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vytvoriť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podmienky</w:t>
      </w:r>
      <w:proofErr w:type="spellEnd"/>
      <w:r w:rsidRPr="009C758F">
        <w:rPr>
          <w:rFonts w:cstheme="minorHAnsi"/>
          <w:szCs w:val="24"/>
          <w:lang w:val="en-US"/>
        </w:rPr>
        <w:t xml:space="preserve"> pre </w:t>
      </w:r>
      <w:proofErr w:type="spellStart"/>
      <w:r w:rsidRPr="009C758F">
        <w:rPr>
          <w:rFonts w:cstheme="minorHAnsi"/>
          <w:szCs w:val="24"/>
          <w:lang w:val="en-US"/>
        </w:rPr>
        <w:t>vytváranie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nových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lepších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pracovných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miest</w:t>
      </w:r>
      <w:proofErr w:type="spellEnd"/>
      <w:r w:rsidRPr="009C758F">
        <w:rPr>
          <w:rFonts w:cstheme="minorHAnsi"/>
          <w:szCs w:val="24"/>
          <w:lang w:val="en-US"/>
        </w:rPr>
        <w:t xml:space="preserve"> v </w:t>
      </w:r>
      <w:proofErr w:type="spellStart"/>
      <w:r w:rsidRPr="009C758F">
        <w:rPr>
          <w:rFonts w:cstheme="minorHAnsi"/>
          <w:szCs w:val="24"/>
          <w:lang w:val="en-US"/>
        </w:rPr>
        <w:t>týchto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odvetviach</w:t>
      </w:r>
      <w:proofErr w:type="spellEnd"/>
      <w:r w:rsidRPr="009C758F">
        <w:rPr>
          <w:rFonts w:cstheme="minorHAnsi"/>
          <w:szCs w:val="24"/>
          <w:lang w:val="en-US"/>
        </w:rPr>
        <w:t xml:space="preserve"> v </w:t>
      </w:r>
      <w:proofErr w:type="spellStart"/>
      <w:r w:rsidRPr="009C758F">
        <w:rPr>
          <w:rFonts w:cstheme="minorHAnsi"/>
          <w:szCs w:val="24"/>
          <w:lang w:val="en-US"/>
        </w:rPr>
        <w:t>spojení</w:t>
      </w:r>
      <w:proofErr w:type="spellEnd"/>
      <w:r w:rsidRPr="009C758F">
        <w:rPr>
          <w:rFonts w:cstheme="minorHAnsi"/>
          <w:szCs w:val="24"/>
          <w:lang w:val="en-US"/>
        </w:rPr>
        <w:t xml:space="preserve"> so </w:t>
      </w:r>
      <w:proofErr w:type="spellStart"/>
      <w:r w:rsidRPr="009C758F">
        <w:rPr>
          <w:rFonts w:cstheme="minorHAnsi"/>
          <w:szCs w:val="24"/>
          <w:lang w:val="en-US"/>
        </w:rPr>
        <w:t>zelenou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ekonomikou</w:t>
      </w:r>
      <w:proofErr w:type="spellEnd"/>
      <w:r w:rsidRPr="009C758F">
        <w:rPr>
          <w:rFonts w:cstheme="minorHAnsi"/>
          <w:szCs w:val="24"/>
          <w:lang w:val="en-US"/>
        </w:rPr>
        <w:t xml:space="preserve">. </w:t>
      </w:r>
    </w:p>
    <w:p w:rsidR="00833466" w:rsidRDefault="00833466" w:rsidP="00833466">
      <w:pPr>
        <w:rPr>
          <w:rFonts w:cstheme="minorHAnsi"/>
          <w:szCs w:val="24"/>
          <w:lang w:val="en-US"/>
        </w:rPr>
      </w:pPr>
      <w:proofErr w:type="spellStart"/>
      <w:r w:rsidRPr="009C758F">
        <w:rPr>
          <w:rFonts w:cstheme="minorHAnsi"/>
          <w:szCs w:val="24"/>
          <w:lang w:val="en-US"/>
        </w:rPr>
        <w:t>Dlhodobo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strategicky</w:t>
      </w:r>
      <w:proofErr w:type="spellEnd"/>
      <w:r w:rsidRPr="009C758F">
        <w:rPr>
          <w:rFonts w:cstheme="minorHAnsi"/>
          <w:szCs w:val="24"/>
          <w:lang w:val="en-US"/>
        </w:rPr>
        <w:t xml:space="preserve"> je </w:t>
      </w:r>
      <w:proofErr w:type="spellStart"/>
      <w:r w:rsidRPr="009C758F">
        <w:rPr>
          <w:rFonts w:cstheme="minorHAnsi"/>
          <w:szCs w:val="24"/>
          <w:lang w:val="en-US"/>
        </w:rPr>
        <w:t>potrebné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riešiť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otázku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vytvárania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udržania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vhodných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pracovných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príležitostí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najmä</w:t>
      </w:r>
      <w:proofErr w:type="spellEnd"/>
      <w:r w:rsidRPr="009C758F">
        <w:rPr>
          <w:rFonts w:cstheme="minorHAnsi"/>
          <w:szCs w:val="24"/>
          <w:lang w:val="en-US"/>
        </w:rPr>
        <w:t xml:space="preserve"> pre </w:t>
      </w:r>
      <w:proofErr w:type="spellStart"/>
      <w:r w:rsidRPr="009C758F">
        <w:rPr>
          <w:rFonts w:cstheme="minorHAnsi"/>
          <w:szCs w:val="24"/>
          <w:lang w:val="en-US"/>
        </w:rPr>
        <w:t>absolventov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škôl</w:t>
      </w:r>
      <w:proofErr w:type="spellEnd"/>
      <w:r w:rsidRPr="009C758F">
        <w:rPr>
          <w:rFonts w:cstheme="minorHAnsi"/>
          <w:szCs w:val="24"/>
          <w:lang w:val="en-US"/>
        </w:rPr>
        <w:t xml:space="preserve"> a </w:t>
      </w:r>
      <w:proofErr w:type="spellStart"/>
      <w:r w:rsidRPr="009C758F">
        <w:rPr>
          <w:rFonts w:cstheme="minorHAnsi"/>
          <w:szCs w:val="24"/>
          <w:lang w:val="en-US"/>
        </w:rPr>
        <w:t>znevýhodnené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skupiny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obyvateľstva</w:t>
      </w:r>
      <w:proofErr w:type="spellEnd"/>
      <w:r w:rsidRPr="009C758F">
        <w:rPr>
          <w:rFonts w:cstheme="minorHAnsi"/>
          <w:szCs w:val="24"/>
          <w:lang w:val="en-US"/>
        </w:rPr>
        <w:t xml:space="preserve"> (</w:t>
      </w:r>
      <w:proofErr w:type="spellStart"/>
      <w:r w:rsidRPr="009C758F">
        <w:rPr>
          <w:rFonts w:cstheme="minorHAnsi"/>
          <w:szCs w:val="24"/>
          <w:lang w:val="en-US"/>
        </w:rPr>
        <w:t>vidiecke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obyvateľstvo</w:t>
      </w:r>
      <w:proofErr w:type="spellEnd"/>
      <w:r w:rsidRPr="009C758F">
        <w:rPr>
          <w:rFonts w:cstheme="minorHAnsi"/>
          <w:szCs w:val="24"/>
          <w:lang w:val="en-US"/>
        </w:rPr>
        <w:t xml:space="preserve"> s </w:t>
      </w:r>
      <w:proofErr w:type="spellStart"/>
      <w:r w:rsidRPr="009C758F">
        <w:rPr>
          <w:rFonts w:cstheme="minorHAnsi"/>
          <w:szCs w:val="24"/>
          <w:lang w:val="en-US"/>
        </w:rPr>
        <w:t>nízkou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kvalifikáciou</w:t>
      </w:r>
      <w:proofErr w:type="spellEnd"/>
      <w:r w:rsidRPr="009C758F">
        <w:rPr>
          <w:rFonts w:cstheme="minorHAnsi"/>
          <w:szCs w:val="24"/>
          <w:lang w:val="en-US"/>
        </w:rPr>
        <w:t xml:space="preserve">) a </w:t>
      </w:r>
      <w:proofErr w:type="spellStart"/>
      <w:r w:rsidRPr="009C758F">
        <w:rPr>
          <w:rFonts w:cstheme="minorHAnsi"/>
          <w:szCs w:val="24"/>
          <w:lang w:val="en-US"/>
        </w:rPr>
        <w:t>podporovať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nielen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nové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formy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práce</w:t>
      </w:r>
      <w:proofErr w:type="spellEnd"/>
      <w:r w:rsidRPr="009C758F">
        <w:rPr>
          <w:rFonts w:cstheme="minorHAnsi"/>
          <w:szCs w:val="24"/>
          <w:lang w:val="en-US"/>
        </w:rPr>
        <w:t xml:space="preserve">, ale </w:t>
      </w:r>
      <w:proofErr w:type="spellStart"/>
      <w:r w:rsidRPr="009C758F">
        <w:rPr>
          <w:rFonts w:cstheme="minorHAnsi"/>
          <w:szCs w:val="24"/>
          <w:lang w:val="en-US"/>
        </w:rPr>
        <w:t>aj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zakladanie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rodinných</w:t>
      </w:r>
      <w:proofErr w:type="spellEnd"/>
      <w:r w:rsidRPr="009C758F">
        <w:rPr>
          <w:rFonts w:cstheme="minorHAnsi"/>
          <w:szCs w:val="24"/>
          <w:lang w:val="en-US"/>
        </w:rPr>
        <w:t xml:space="preserve"> </w:t>
      </w:r>
      <w:proofErr w:type="spellStart"/>
      <w:r w:rsidRPr="009C758F">
        <w:rPr>
          <w:rFonts w:cstheme="minorHAnsi"/>
          <w:szCs w:val="24"/>
          <w:lang w:val="en-US"/>
        </w:rPr>
        <w:t>podnikov</w:t>
      </w:r>
      <w:proofErr w:type="spellEnd"/>
      <w:r w:rsidRPr="009C758F">
        <w:rPr>
          <w:rFonts w:cstheme="minorHAnsi"/>
          <w:szCs w:val="24"/>
          <w:lang w:val="en-US"/>
        </w:rPr>
        <w:t xml:space="preserve">. </w:t>
      </w:r>
    </w:p>
    <w:p w:rsidR="00833466" w:rsidRDefault="00833466" w:rsidP="00833466">
      <w:r>
        <w:t>Súlad cieľov Programu rozvoja obce Stankovany s cieľmi Národnej stratégie regionálneho rozvoja 2020-2030 a s cieľmi Programu rozvoja Žilinského samosprávneho kraja pre roky 2015-2020 je uvedený v nasledujúcich dvoch tabuľkách.</w:t>
      </w:r>
    </w:p>
    <w:p w:rsidR="00833466" w:rsidRPr="00833466" w:rsidRDefault="00833466" w:rsidP="00833466">
      <w:pPr>
        <w:pStyle w:val="slovanzoznam"/>
        <w:tabs>
          <w:tab w:val="clear" w:pos="780"/>
        </w:tabs>
        <w:ind w:left="0" w:firstLine="0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833466">
        <w:rPr>
          <w:rStyle w:val="Siln"/>
          <w:rFonts w:asciiTheme="minorHAnsi" w:eastAsia="Calibri,Bold" w:hAnsiTheme="minorHAnsi" w:cstheme="minorHAnsi"/>
          <w:sz w:val="24"/>
          <w:szCs w:val="24"/>
        </w:rPr>
        <w:t xml:space="preserve">Tab. 25 Súlad Programu rozvoja obce Stankovany s Národnou stratégiou </w:t>
      </w:r>
      <w:proofErr w:type="spellStart"/>
      <w:r w:rsidRPr="00833466">
        <w:rPr>
          <w:rStyle w:val="Siln"/>
          <w:rFonts w:asciiTheme="minorHAnsi" w:eastAsia="Calibri,Bold" w:hAnsiTheme="minorHAnsi" w:cstheme="minorHAnsi"/>
          <w:sz w:val="24"/>
          <w:szCs w:val="24"/>
        </w:rPr>
        <w:t>stratégiou</w:t>
      </w:r>
      <w:proofErr w:type="spellEnd"/>
      <w:r w:rsidRPr="00833466">
        <w:rPr>
          <w:rStyle w:val="Siln"/>
          <w:rFonts w:asciiTheme="minorHAnsi" w:eastAsia="Calibri,Bold" w:hAnsiTheme="minorHAnsi" w:cstheme="minorHAnsi"/>
          <w:sz w:val="24"/>
          <w:szCs w:val="24"/>
        </w:rPr>
        <w:t xml:space="preserve"> regionálneho rozvoja 2020/30</w:t>
      </w:r>
    </w:p>
    <w:tbl>
      <w:tblPr>
        <w:tblStyle w:val="Mriekatabu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268"/>
      </w:tblGrid>
      <w:tr w:rsidR="00833466" w:rsidRPr="00283AF2" w:rsidTr="00496E8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6" w:rsidRDefault="00833466" w:rsidP="00833466">
            <w:pPr>
              <w:spacing w:before="120" w:after="120"/>
              <w:jc w:val="left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58384E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Ciele obce </w:t>
            </w:r>
            <w:r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Stankovany</w:t>
            </w:r>
          </w:p>
          <w:p w:rsidR="00833466" w:rsidRPr="003611AC" w:rsidRDefault="00833466" w:rsidP="008334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58384E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Prioritné oblasti Národnej stratégie regionálneho rozvoja 2020/30</w:t>
            </w:r>
          </w:p>
        </w:tc>
      </w:tr>
      <w:tr w:rsidR="00496E84" w:rsidRPr="00283AF2" w:rsidTr="00496E84">
        <w:tc>
          <w:tcPr>
            <w:tcW w:w="2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58384E" w:rsidRDefault="00833466" w:rsidP="00833466">
            <w:pPr>
              <w:spacing w:before="120" w:after="120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384E">
              <w:rPr>
                <w:rFonts w:asciiTheme="minorHAnsi" w:hAnsiTheme="minorHAnsi" w:cstheme="minorHAnsi"/>
                <w:sz w:val="22"/>
                <w:szCs w:val="22"/>
              </w:rPr>
              <w:t>Inteligentný rast: vytvorenie hospodárstva založeného na znalostiach a inovácii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384E">
              <w:rPr>
                <w:rFonts w:asciiTheme="minorHAnsi" w:hAnsiTheme="minorHAnsi" w:cstheme="minorHAnsi"/>
                <w:sz w:val="22"/>
                <w:szCs w:val="22"/>
              </w:rPr>
              <w:t>Udržateľný rast: podporovanie</w:t>
            </w:r>
            <w:r w:rsidR="00496E84">
              <w:rPr>
                <w:rFonts w:asciiTheme="minorHAnsi" w:hAnsiTheme="minorHAnsi" w:cstheme="minorHAnsi"/>
                <w:sz w:val="22"/>
                <w:szCs w:val="22"/>
              </w:rPr>
              <w:t xml:space="preserve"> ekologickejšieho a konkurencie</w:t>
            </w:r>
            <w:r w:rsidRPr="0058384E">
              <w:rPr>
                <w:rFonts w:asciiTheme="minorHAnsi" w:hAnsiTheme="minorHAnsi" w:cstheme="minorHAnsi"/>
                <w:sz w:val="22"/>
                <w:szCs w:val="22"/>
              </w:rPr>
              <w:t>schopnejšieho hospodárstva, ktoré efektívnejšie využíva zdroje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8384E">
              <w:rPr>
                <w:rFonts w:asciiTheme="minorHAnsi" w:hAnsiTheme="minorHAnsi" w:cstheme="minorHAnsi"/>
                <w:sz w:val="22"/>
                <w:szCs w:val="22"/>
              </w:rPr>
              <w:t>Inkluzívny</w:t>
            </w:r>
            <w:proofErr w:type="spellEnd"/>
            <w:r w:rsidRPr="0058384E">
              <w:rPr>
                <w:rFonts w:asciiTheme="minorHAnsi" w:hAnsiTheme="minorHAnsi" w:cstheme="minorHAnsi"/>
                <w:sz w:val="22"/>
                <w:szCs w:val="22"/>
              </w:rPr>
              <w:t xml:space="preserve"> rast: podporovanie hospodárstva s vysokou mierou zamestnanosti, ktoré zabezpečí hospodársku, sociálnu a územnú súdržnosť</w:t>
            </w:r>
          </w:p>
        </w:tc>
      </w:tr>
      <w:tr w:rsidR="00496E84" w:rsidRPr="00283AF2" w:rsidTr="00496E84">
        <w:trPr>
          <w:trHeight w:val="780"/>
        </w:trPr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1 Dobudovanie občianskej, dopravnej a technickej infraštruktúry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</w:tr>
      <w:tr w:rsidR="00496E84" w:rsidRPr="00283AF2" w:rsidTr="00496E84"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2 Znížiť nezamestnanosť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96E84" w:rsidRPr="00283AF2" w:rsidTr="00496E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3 Zvýšiť počet turistov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96E84" w:rsidRPr="00283AF2" w:rsidTr="00496E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4 Zvýšiť bezpečnosť obyvateľov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cstheme="minorHAnsi"/>
                <w:b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3466" w:rsidRPr="00E626F0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E626F0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</w:tr>
      <w:tr w:rsidR="00496E84" w:rsidRPr="00283AF2" w:rsidTr="00496E8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5 Zlepšenie životného prostredia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cstheme="minorHAnsi"/>
                <w:b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3466" w:rsidRPr="00833466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 w:rsidRPr="00833466"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E626F0" w:rsidRDefault="00833466" w:rsidP="00833466">
            <w:pPr>
              <w:spacing w:before="120" w:after="120"/>
              <w:jc w:val="center"/>
              <w:rPr>
                <w:rStyle w:val="Siln"/>
                <w:rFonts w:cstheme="minorHAnsi"/>
                <w:b w:val="0"/>
                <w:sz w:val="22"/>
              </w:rPr>
            </w:pPr>
          </w:p>
        </w:tc>
      </w:tr>
      <w:tr w:rsidR="00496E84" w:rsidRPr="00283AF2" w:rsidTr="00496E84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Cieľ 6 Rozvoj bývania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cstheme="minorHAnsi"/>
                <w:b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3466" w:rsidRPr="00E626F0" w:rsidRDefault="00833466" w:rsidP="00833466">
            <w:pPr>
              <w:spacing w:before="120" w:after="120"/>
              <w:jc w:val="center"/>
              <w:rPr>
                <w:rStyle w:val="Siln"/>
                <w:rFonts w:cstheme="minorHAnsi"/>
                <w:b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833466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 w:rsidRPr="00833466"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</w:tr>
    </w:tbl>
    <w:p w:rsidR="00833466" w:rsidRPr="0058384E" w:rsidRDefault="00833466" w:rsidP="00833466">
      <w:pPr>
        <w:pStyle w:val="Nadpis8"/>
        <w:rPr>
          <w:rFonts w:asciiTheme="minorHAnsi" w:hAnsiTheme="minorHAnsi" w:cstheme="minorHAnsi"/>
          <w:i/>
        </w:rPr>
      </w:pPr>
      <w:proofErr w:type="spellStart"/>
      <w:r w:rsidRPr="0058384E">
        <w:rPr>
          <w:rFonts w:asciiTheme="minorHAnsi" w:hAnsiTheme="minorHAnsi" w:cstheme="minorHAnsi"/>
          <w:i/>
        </w:rPr>
        <w:t>Pozn</w:t>
      </w:r>
      <w:proofErr w:type="spellEnd"/>
      <w:r w:rsidRPr="0058384E">
        <w:rPr>
          <w:rFonts w:asciiTheme="minorHAnsi" w:hAnsiTheme="minorHAnsi" w:cstheme="minorHAnsi"/>
          <w:i/>
        </w:rPr>
        <w:t xml:space="preserve">: Súlad medzi cieľmi Programu rozvoja obce </w:t>
      </w:r>
      <w:r>
        <w:rPr>
          <w:rFonts w:asciiTheme="minorHAnsi" w:hAnsiTheme="minorHAnsi" w:cstheme="minorHAnsi"/>
          <w:i/>
        </w:rPr>
        <w:t>Stankovany</w:t>
      </w:r>
      <w:r w:rsidRPr="0058384E">
        <w:rPr>
          <w:rFonts w:asciiTheme="minorHAnsi" w:hAnsiTheme="minorHAnsi" w:cstheme="minorHAnsi"/>
          <w:i/>
        </w:rPr>
        <w:t xml:space="preserve"> a prioritnými oblasťami </w:t>
      </w:r>
      <w:r>
        <w:rPr>
          <w:rFonts w:asciiTheme="minorHAnsi" w:hAnsiTheme="minorHAnsi" w:cstheme="minorHAnsi"/>
          <w:i/>
        </w:rPr>
        <w:t xml:space="preserve">Národnej stratégie regionálneho rozvoja </w:t>
      </w:r>
      <w:r w:rsidRPr="0058384E">
        <w:rPr>
          <w:rFonts w:asciiTheme="minorHAnsi" w:hAnsiTheme="minorHAnsi" w:cstheme="minorHAnsi"/>
          <w:i/>
        </w:rPr>
        <w:t>je uvedený značkou „x“.</w:t>
      </w:r>
    </w:p>
    <w:p w:rsidR="00833466" w:rsidRPr="0058384E" w:rsidRDefault="00833466" w:rsidP="00833466">
      <w:pPr>
        <w:pStyle w:val="Nadpis8"/>
        <w:rPr>
          <w:rFonts w:asciiTheme="minorHAnsi" w:hAnsiTheme="minorHAnsi" w:cstheme="minorHAnsi"/>
          <w:i/>
          <w:color w:val="FF0000"/>
          <w:sz w:val="24"/>
        </w:rPr>
      </w:pPr>
      <w:r w:rsidRPr="0058384E">
        <w:rPr>
          <w:rFonts w:asciiTheme="minorHAnsi" w:hAnsiTheme="minorHAnsi" w:cstheme="minorHAnsi"/>
          <w:i/>
        </w:rPr>
        <w:t>Zdroj: Národná stratégia regionálneho rozvoja SR 2020/30</w:t>
      </w:r>
    </w:p>
    <w:p w:rsidR="00833466" w:rsidRPr="001C4493" w:rsidRDefault="00833466" w:rsidP="00833466">
      <w:pPr>
        <w:pStyle w:val="slovanzoznam"/>
        <w:tabs>
          <w:tab w:val="clear" w:pos="780"/>
        </w:tabs>
        <w:ind w:firstLine="0"/>
      </w:pPr>
    </w:p>
    <w:p w:rsidR="00833466" w:rsidRDefault="00833466" w:rsidP="00833466">
      <w:pPr>
        <w:rPr>
          <w:rStyle w:val="Siln"/>
          <w:rFonts w:eastAsia="Calibri,Bold"/>
        </w:rPr>
        <w:sectPr w:rsidR="00833466" w:rsidSect="008F4442">
          <w:headerReference w:type="default" r:id="rId14"/>
          <w:footerReference w:type="default" r:id="rId15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33466" w:rsidRPr="00952B18" w:rsidRDefault="00833466" w:rsidP="00833466">
      <w:pPr>
        <w:rPr>
          <w:rStyle w:val="Siln"/>
        </w:rPr>
      </w:pPr>
      <w:r>
        <w:rPr>
          <w:rStyle w:val="Siln"/>
          <w:rFonts w:eastAsia="Calibri,Bold"/>
        </w:rPr>
        <w:lastRenderedPageBreak/>
        <w:t>Tab.</w:t>
      </w:r>
      <w:r w:rsidRPr="00952B18">
        <w:rPr>
          <w:rStyle w:val="Siln"/>
          <w:rFonts w:eastAsia="Calibri,Bold"/>
        </w:rPr>
        <w:t xml:space="preserve"> </w:t>
      </w:r>
      <w:r>
        <w:rPr>
          <w:rStyle w:val="Siln"/>
          <w:rFonts w:eastAsia="Calibri,Bold"/>
        </w:rPr>
        <w:t xml:space="preserve">26 </w:t>
      </w:r>
      <w:r w:rsidRPr="00952B18">
        <w:rPr>
          <w:rStyle w:val="Siln"/>
          <w:rFonts w:eastAsia="Calibri,Bold"/>
        </w:rPr>
        <w:t xml:space="preserve">Súlad Programu rozvoja </w:t>
      </w:r>
      <w:r>
        <w:rPr>
          <w:rStyle w:val="Siln"/>
          <w:rFonts w:eastAsia="Calibri,Bold"/>
        </w:rPr>
        <w:t>obce Stankovany</w:t>
      </w:r>
      <w:r w:rsidRPr="00952B18">
        <w:rPr>
          <w:rStyle w:val="Siln"/>
          <w:rFonts w:eastAsia="Calibri,Bold"/>
        </w:rPr>
        <w:t xml:space="preserve"> s Programom rozvoja </w:t>
      </w:r>
      <w:r>
        <w:rPr>
          <w:rStyle w:val="Siln"/>
          <w:rFonts w:eastAsia="Calibri,Bold"/>
        </w:rPr>
        <w:t xml:space="preserve">Žilinského </w:t>
      </w:r>
      <w:r w:rsidRPr="00952B18">
        <w:rPr>
          <w:rStyle w:val="Siln"/>
          <w:rFonts w:eastAsia="Calibri,Bold"/>
        </w:rPr>
        <w:t>samosprávneho kraja</w:t>
      </w:r>
      <w:r w:rsidRPr="00952B18">
        <w:rPr>
          <w:rStyle w:val="Siln"/>
        </w:rPr>
        <w:t xml:space="preserve"> </w:t>
      </w:r>
      <w:r>
        <w:rPr>
          <w:rStyle w:val="Siln"/>
        </w:rPr>
        <w:t>pre roky 2015 - 2020</w:t>
      </w:r>
    </w:p>
    <w:tbl>
      <w:tblPr>
        <w:tblStyle w:val="Mriekatabuky"/>
        <w:tblW w:w="13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2268"/>
        <w:gridCol w:w="2410"/>
        <w:gridCol w:w="2693"/>
      </w:tblGrid>
      <w:tr w:rsidR="00833466" w:rsidRPr="00283AF2" w:rsidTr="00833466">
        <w:trPr>
          <w:trHeight w:val="32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6" w:rsidRPr="003611AC" w:rsidRDefault="00833466" w:rsidP="00833466">
            <w:pPr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3611A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Ciele obce </w:t>
            </w:r>
            <w:r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Stankovany</w:t>
            </w:r>
          </w:p>
          <w:p w:rsidR="00833466" w:rsidRPr="003611AC" w:rsidRDefault="00833466" w:rsidP="00833466">
            <w:pPr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466" w:rsidRPr="003611AC" w:rsidRDefault="00833466" w:rsidP="00833466">
            <w:pPr>
              <w:jc w:val="center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Strategické ciele</w:t>
            </w:r>
            <w:r w:rsidRPr="003611A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ŽSK</w:t>
            </w:r>
          </w:p>
        </w:tc>
      </w:tr>
      <w:tr w:rsidR="00833466" w:rsidRPr="00283AF2" w:rsidTr="00833466"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6" w:rsidRPr="003611AC" w:rsidRDefault="00833466" w:rsidP="00833466">
            <w:pPr>
              <w:pStyle w:val="slovanzoznam"/>
              <w:tabs>
                <w:tab w:val="clear" w:pos="780"/>
              </w:tabs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7F3C01" w:rsidRDefault="00833466" w:rsidP="00833466">
            <w:pPr>
              <w:jc w:val="center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7F3C01">
              <w:rPr>
                <w:rFonts w:asciiTheme="minorHAnsi" w:hAnsiTheme="minorHAnsi" w:cstheme="minorHAnsi"/>
                <w:sz w:val="22"/>
              </w:rPr>
              <w:t>Cieľ 1: Dobudovať kvalitné prepojenie kraja s európskymi dopravnými a komunikačnými sieťami, zlepšiť kvalitu životného prostredia a zabezpečiť udržateľnosť a efektivitu využívania prírodných zdrojov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9F3AFB" w:rsidRDefault="00833466" w:rsidP="00833466">
            <w:pPr>
              <w:jc w:val="center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Cieľ 2: </w:t>
            </w:r>
            <w:r w:rsidRPr="009F3AFB">
              <w:rPr>
                <w:rFonts w:asciiTheme="minorHAnsi" w:hAnsiTheme="minorHAnsi" w:cstheme="minorHAnsi"/>
                <w:sz w:val="22"/>
                <w:szCs w:val="22"/>
              </w:rPr>
              <w:t>Zvýšiť konkurencieschopnosť ekonomiky a zlepšiť podnikateľské prostredie v kraji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9F3AFB" w:rsidRDefault="00833466" w:rsidP="00833466">
            <w:pPr>
              <w:jc w:val="center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Cieľ 3: </w:t>
            </w:r>
            <w:r w:rsidRPr="009F3AFB">
              <w:rPr>
                <w:rFonts w:asciiTheme="minorHAnsi" w:hAnsiTheme="minorHAnsi" w:cstheme="minorHAnsi"/>
                <w:sz w:val="22"/>
                <w:szCs w:val="22"/>
              </w:rPr>
              <w:t>Dosiahnuť vyššiu uplatniteľnosť ľudského kapitálu na trhu práce a sociálnu inklúziu všetkých znevýhodnených skupín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9F3AFB" w:rsidRDefault="00833466" w:rsidP="00833466">
            <w:pPr>
              <w:jc w:val="center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Cieľ 4: </w:t>
            </w:r>
            <w:r w:rsidRPr="009F3AFB">
              <w:rPr>
                <w:rFonts w:asciiTheme="minorHAnsi" w:hAnsiTheme="minorHAnsi" w:cstheme="minorHAnsi"/>
                <w:sz w:val="22"/>
                <w:szCs w:val="22"/>
              </w:rPr>
              <w:t>Rešpektovaním a rozvíjaním špecifických čŕt regiónov na území kraja podporovať rast ich atraktívnosti</w:t>
            </w:r>
          </w:p>
        </w:tc>
      </w:tr>
      <w:tr w:rsidR="00833466" w:rsidRPr="00283AF2" w:rsidTr="00833466">
        <w:trPr>
          <w:trHeight w:val="884"/>
        </w:trPr>
        <w:tc>
          <w:tcPr>
            <w:tcW w:w="2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1 Dobudovanie občianskej, dopravnej a technickej infraštruktúry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</w:tr>
      <w:tr w:rsidR="00833466" w:rsidRPr="00283AF2" w:rsidTr="00833466">
        <w:trPr>
          <w:trHeight w:val="884"/>
        </w:trPr>
        <w:tc>
          <w:tcPr>
            <w:tcW w:w="2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cstheme="minorHAnsi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2 Znížiť nezamestnanosť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33466" w:rsidRPr="00283AF2" w:rsidTr="00833466">
        <w:tc>
          <w:tcPr>
            <w:tcW w:w="2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3 Zvýšiť počet turistov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33466" w:rsidRPr="00283AF2" w:rsidTr="00833466">
        <w:trPr>
          <w:trHeight w:val="422"/>
        </w:trPr>
        <w:tc>
          <w:tcPr>
            <w:tcW w:w="2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4 Zvýšiť bezpečnosť obyvateľov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33466" w:rsidRPr="00283AF2" w:rsidTr="00833466">
        <w:trPr>
          <w:trHeight w:val="665"/>
        </w:trPr>
        <w:tc>
          <w:tcPr>
            <w:tcW w:w="2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5 Zlepšenie životného prostredia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33466" w:rsidRPr="00283AF2" w:rsidTr="00833466">
        <w:trPr>
          <w:trHeight w:val="439"/>
        </w:trPr>
        <w:tc>
          <w:tcPr>
            <w:tcW w:w="2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6 Rozvoj bývania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833466" w:rsidRPr="0058384E" w:rsidRDefault="00833466" w:rsidP="00833466">
      <w:pPr>
        <w:pStyle w:val="Nadpis8"/>
        <w:rPr>
          <w:rFonts w:asciiTheme="minorHAnsi" w:hAnsiTheme="minorHAnsi" w:cstheme="minorHAnsi"/>
          <w:i/>
        </w:rPr>
      </w:pPr>
      <w:proofErr w:type="spellStart"/>
      <w:r w:rsidRPr="0058384E">
        <w:rPr>
          <w:rFonts w:asciiTheme="minorHAnsi" w:hAnsiTheme="minorHAnsi" w:cstheme="minorHAnsi"/>
          <w:i/>
        </w:rPr>
        <w:t>Pozn</w:t>
      </w:r>
      <w:proofErr w:type="spellEnd"/>
      <w:r w:rsidRPr="0058384E">
        <w:rPr>
          <w:rFonts w:asciiTheme="minorHAnsi" w:hAnsiTheme="minorHAnsi" w:cstheme="minorHAnsi"/>
          <w:i/>
        </w:rPr>
        <w:t>: Súlad medz</w:t>
      </w:r>
      <w:r>
        <w:rPr>
          <w:rFonts w:asciiTheme="minorHAnsi" w:hAnsiTheme="minorHAnsi" w:cstheme="minorHAnsi"/>
          <w:i/>
        </w:rPr>
        <w:t>i cieľmi Programu rozvoja obce Stankovany</w:t>
      </w:r>
      <w:r w:rsidRPr="0058384E">
        <w:rPr>
          <w:rFonts w:asciiTheme="minorHAnsi" w:hAnsiTheme="minorHAnsi" w:cstheme="minorHAnsi"/>
          <w:i/>
        </w:rPr>
        <w:t xml:space="preserve"> a prioritnými oblasťami Programu rozvoja Žilinského samosprávneho kraja</w:t>
      </w:r>
      <w:r>
        <w:rPr>
          <w:rFonts w:asciiTheme="minorHAnsi" w:hAnsiTheme="minorHAnsi" w:cstheme="minorHAnsi"/>
          <w:i/>
        </w:rPr>
        <w:t xml:space="preserve"> pre roky 2015 – 2020 </w:t>
      </w:r>
      <w:r w:rsidRPr="0058384E">
        <w:rPr>
          <w:rFonts w:asciiTheme="minorHAnsi" w:hAnsiTheme="minorHAnsi" w:cstheme="minorHAnsi"/>
          <w:i/>
        </w:rPr>
        <w:t xml:space="preserve"> je uvedený značkou „x“.</w:t>
      </w:r>
    </w:p>
    <w:p w:rsidR="00833466" w:rsidRPr="0058384E" w:rsidRDefault="00833466" w:rsidP="00833466">
      <w:pPr>
        <w:pStyle w:val="Nadpis8"/>
        <w:rPr>
          <w:rFonts w:asciiTheme="minorHAnsi" w:hAnsiTheme="minorHAnsi" w:cstheme="minorHAnsi"/>
          <w:i/>
        </w:rPr>
      </w:pPr>
      <w:r w:rsidRPr="0058384E">
        <w:rPr>
          <w:rFonts w:asciiTheme="minorHAnsi" w:hAnsiTheme="minorHAnsi" w:cstheme="minorHAnsi"/>
          <w:i/>
        </w:rPr>
        <w:t xml:space="preserve">Zdroj: Program </w:t>
      </w:r>
      <w:proofErr w:type="spellStart"/>
      <w:r w:rsidRPr="0058384E">
        <w:rPr>
          <w:rFonts w:asciiTheme="minorHAnsi" w:hAnsiTheme="minorHAnsi" w:cstheme="minorHAnsi"/>
          <w:i/>
        </w:rPr>
        <w:t>hosdpodárskeho</w:t>
      </w:r>
      <w:proofErr w:type="spellEnd"/>
      <w:r w:rsidRPr="0058384E">
        <w:rPr>
          <w:rFonts w:asciiTheme="minorHAnsi" w:hAnsiTheme="minorHAnsi" w:cstheme="minorHAnsi"/>
          <w:i/>
        </w:rPr>
        <w:t xml:space="preserve"> a sociálneho rozvoja Žilinského samosprávneho kraja na roky 2015 - 2023</w:t>
      </w:r>
    </w:p>
    <w:p w:rsidR="00833466" w:rsidRDefault="00833466" w:rsidP="00833466">
      <w:pPr>
        <w:rPr>
          <w:rFonts w:cstheme="minorHAnsi"/>
          <w:szCs w:val="24"/>
        </w:rPr>
        <w:sectPr w:rsidR="00833466" w:rsidSect="00833466">
          <w:headerReference w:type="default" r:id="rId16"/>
          <w:footerReference w:type="default" r:id="rId17"/>
          <w:pgSz w:w="15840" w:h="1224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833466" w:rsidRDefault="00833466" w:rsidP="00833466">
      <w:pPr>
        <w:pStyle w:val="Nadpis1"/>
      </w:pPr>
      <w:bookmarkStart w:id="61" w:name="_Toc438201257"/>
      <w:bookmarkStart w:id="62" w:name="_Toc439158776"/>
      <w:bookmarkStart w:id="63" w:name="_Toc439170172"/>
      <w:bookmarkStart w:id="64" w:name="_Toc439349618"/>
      <w:proofErr w:type="spellStart"/>
      <w:r>
        <w:rPr>
          <w:rFonts w:eastAsia="Calibri,Bold"/>
          <w:lang w:val="en-US"/>
        </w:rPr>
        <w:lastRenderedPageBreak/>
        <w:t>Časť</w:t>
      </w:r>
      <w:proofErr w:type="spellEnd"/>
      <w:r>
        <w:rPr>
          <w:rFonts w:eastAsia="Calibri,Bold"/>
          <w:lang w:val="en-US"/>
        </w:rPr>
        <w:t xml:space="preserve"> 4 - REALIZA</w:t>
      </w:r>
      <w:r>
        <w:rPr>
          <w:rFonts w:eastAsia="Calibri,Bold" w:hint="eastAsia"/>
          <w:lang w:val="en-US"/>
        </w:rPr>
        <w:t>Č</w:t>
      </w:r>
      <w:r>
        <w:rPr>
          <w:rFonts w:eastAsia="Calibri,Bold"/>
          <w:lang w:val="en-US"/>
        </w:rPr>
        <w:t xml:space="preserve">NÁ </w:t>
      </w:r>
      <w:r>
        <w:rPr>
          <w:rFonts w:eastAsia="Calibri,Bold" w:hint="eastAsia"/>
          <w:lang w:val="en-US"/>
        </w:rPr>
        <w:t>Č</w:t>
      </w:r>
      <w:r>
        <w:rPr>
          <w:rFonts w:eastAsia="Calibri,Bold"/>
          <w:lang w:val="en-US"/>
        </w:rPr>
        <w:t>AS</w:t>
      </w:r>
      <w:r>
        <w:rPr>
          <w:rFonts w:eastAsia="Calibri,Bold" w:hint="eastAsia"/>
          <w:lang w:val="en-US"/>
        </w:rPr>
        <w:t>Ť</w:t>
      </w:r>
      <w:bookmarkEnd w:id="61"/>
      <w:bookmarkEnd w:id="62"/>
      <w:bookmarkEnd w:id="63"/>
      <w:bookmarkEnd w:id="64"/>
      <w:r>
        <w:t xml:space="preserve"> </w:t>
      </w:r>
    </w:p>
    <w:p w:rsidR="00833466" w:rsidRDefault="00833466" w:rsidP="00833466">
      <w:pPr>
        <w:rPr>
          <w:szCs w:val="24"/>
        </w:rPr>
      </w:pPr>
    </w:p>
    <w:p w:rsidR="00833466" w:rsidRPr="004207E9" w:rsidRDefault="00833466" w:rsidP="00833466">
      <w:pPr>
        <w:rPr>
          <w:b/>
        </w:rPr>
      </w:pPr>
      <w:r w:rsidRPr="004207E9">
        <w:t>Realizačná časť je zameraná na popis postupov inštitucionálneho a organizačného zabezpečenia realizácie a aktu</w:t>
      </w:r>
      <w:r>
        <w:t>alizácie Programu rozvoja obce</w:t>
      </w:r>
      <w:r w:rsidRPr="004207E9">
        <w:t>. Systém monitorovania a hodnotenia jeho plnenia je nastavený ustanovením merateľných ukazovateľov</w:t>
      </w:r>
      <w:r>
        <w:t xml:space="preserve"> už v strategickej a programovej časti. </w:t>
      </w:r>
    </w:p>
    <w:p w:rsidR="00833466" w:rsidRPr="00B6376D" w:rsidRDefault="00833466" w:rsidP="00833466">
      <w:pPr>
        <w:pStyle w:val="Nadpis2"/>
      </w:pPr>
      <w:bookmarkStart w:id="65" w:name="_Toc438201258"/>
      <w:bookmarkStart w:id="66" w:name="_Toc439158777"/>
      <w:bookmarkStart w:id="67" w:name="_Toc439170173"/>
      <w:bookmarkStart w:id="68" w:name="_Toc439349619"/>
      <w:r w:rsidRPr="00B6376D">
        <w:t>In</w:t>
      </w:r>
      <w:r w:rsidRPr="00B6376D">
        <w:rPr>
          <w:rFonts w:hint="eastAsia"/>
        </w:rPr>
        <w:t>š</w:t>
      </w:r>
      <w:r w:rsidRPr="00B6376D">
        <w:t>titucionálne a organiza</w:t>
      </w:r>
      <w:r w:rsidRPr="00B6376D">
        <w:rPr>
          <w:rFonts w:hint="eastAsia"/>
        </w:rPr>
        <w:t>č</w:t>
      </w:r>
      <w:r w:rsidRPr="00B6376D">
        <w:t>né zabezpe</w:t>
      </w:r>
      <w:r w:rsidRPr="00B6376D">
        <w:rPr>
          <w:rFonts w:hint="eastAsia"/>
        </w:rPr>
        <w:t>č</w:t>
      </w:r>
      <w:r w:rsidRPr="00B6376D">
        <w:t>enie realizácie PHSR</w:t>
      </w:r>
      <w:bookmarkEnd w:id="65"/>
      <w:bookmarkEnd w:id="66"/>
      <w:bookmarkEnd w:id="67"/>
      <w:bookmarkEnd w:id="68"/>
    </w:p>
    <w:p w:rsidR="00833466" w:rsidRPr="004207E9" w:rsidRDefault="00833466" w:rsidP="00833466">
      <w:r w:rsidRPr="004207E9">
        <w:t xml:space="preserve">Garantom dokumentu je </w:t>
      </w:r>
      <w:r>
        <w:t>obec zastúpená starostom</w:t>
      </w:r>
      <w:r w:rsidRPr="004207E9">
        <w:t xml:space="preserve"> </w:t>
      </w:r>
      <w:r>
        <w:t>a najvyšším orgánom obce</w:t>
      </w:r>
      <w:r w:rsidRPr="004207E9">
        <w:t xml:space="preserve"> </w:t>
      </w:r>
      <w:r>
        <w:t>– obecn</w:t>
      </w:r>
      <w:r w:rsidRPr="004207E9">
        <w:t xml:space="preserve">ým zastupiteľstvom. Pri samotnej realizácii PHSR sú </w:t>
      </w:r>
      <w:r>
        <w:t>zainteresovaní aj partneri</w:t>
      </w:r>
      <w:r w:rsidRPr="004207E9">
        <w:t xml:space="preserve">, ktorí sa podieľajú na realizácii aktivít. Koordináciu realizácie Programu rozvoja </w:t>
      </w:r>
      <w:r>
        <w:t xml:space="preserve">obce </w:t>
      </w:r>
      <w:r w:rsidRPr="004207E9">
        <w:t xml:space="preserve">bude vykonávať </w:t>
      </w:r>
      <w:r>
        <w:t>starosta</w:t>
      </w:r>
      <w:r w:rsidRPr="004207E9">
        <w:t xml:space="preserve">. </w:t>
      </w:r>
    </w:p>
    <w:p w:rsidR="00833466" w:rsidRPr="004207E9" w:rsidRDefault="00833466" w:rsidP="00833466">
      <w:r>
        <w:t>Medzi hlavné úlohy obce</w:t>
      </w:r>
      <w:r w:rsidRPr="004207E9">
        <w:t xml:space="preserve"> bude patriť: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 w:rsidRPr="007B57FF">
        <w:rPr>
          <w:color w:val="000000"/>
          <w:szCs w:val="24"/>
        </w:rPr>
        <w:t>riadiť implementáciu akčného plánu PHSR,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 w:rsidRPr="007B57FF">
        <w:rPr>
          <w:color w:val="000000"/>
          <w:szCs w:val="24"/>
        </w:rPr>
        <w:t xml:space="preserve">realizovať projekty, ktoré prinesú pre </w:t>
      </w:r>
      <w:r>
        <w:rPr>
          <w:color w:val="000000"/>
          <w:szCs w:val="24"/>
        </w:rPr>
        <w:t>obec</w:t>
      </w:r>
      <w:r w:rsidRPr="007B57FF">
        <w:rPr>
          <w:color w:val="000000"/>
          <w:szCs w:val="24"/>
        </w:rPr>
        <w:t xml:space="preserve"> želaný efekt a budú dlhodobo udržateľné,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 w:rsidRPr="007B57FF">
        <w:rPr>
          <w:color w:val="000000"/>
          <w:szCs w:val="24"/>
        </w:rPr>
        <w:t xml:space="preserve">vyčleniť z rozpočtu </w:t>
      </w:r>
      <w:r>
        <w:rPr>
          <w:color w:val="000000"/>
          <w:szCs w:val="24"/>
        </w:rPr>
        <w:t>obce</w:t>
      </w:r>
      <w:r w:rsidRPr="007B57FF">
        <w:rPr>
          <w:color w:val="000000"/>
          <w:szCs w:val="24"/>
        </w:rPr>
        <w:t xml:space="preserve"> finančné prostriedky potrebné na realizáciu navrhnutých aktivít,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koordinovať spoluprácu s partnermi</w:t>
      </w:r>
      <w:r w:rsidRPr="007B57FF">
        <w:rPr>
          <w:color w:val="000000"/>
          <w:szCs w:val="24"/>
        </w:rPr>
        <w:t>,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 w:rsidRPr="007B57FF">
        <w:rPr>
          <w:color w:val="000000"/>
          <w:szCs w:val="24"/>
        </w:rPr>
        <w:t>pravidelne monitorovať aktivity a vyhodnocovať plnenie akčného plánu na základe stanovených merateľných ukazovateľov,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 w:rsidRPr="007B57FF">
        <w:rPr>
          <w:color w:val="000000"/>
          <w:szCs w:val="24"/>
        </w:rPr>
        <w:t xml:space="preserve">vyhodnotiť ciele PHSR v strede a na konci obdobia, 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 w:rsidRPr="007B57FF">
        <w:rPr>
          <w:color w:val="000000"/>
          <w:szCs w:val="24"/>
        </w:rPr>
        <w:t>aktualizovať dokument podľa vzniknutej spoločenskej potreby.</w:t>
      </w:r>
    </w:p>
    <w:p w:rsidR="00833466" w:rsidRDefault="00833466" w:rsidP="00833466">
      <w:pPr>
        <w:spacing w:after="0"/>
      </w:pPr>
    </w:p>
    <w:p w:rsidR="00833466" w:rsidRPr="004207E9" w:rsidRDefault="00833466" w:rsidP="00833466">
      <w:r w:rsidRPr="004207E9">
        <w:t xml:space="preserve">PHSR </w:t>
      </w:r>
      <w:r>
        <w:t>je</w:t>
      </w:r>
      <w:r w:rsidRPr="004207E9">
        <w:t xml:space="preserve"> dokumentom, ktorého realizácia musí byť starostlivo sledovaná a ktorý môže byť podľa potreby dopĺňaný a upravovaný.</w:t>
      </w:r>
    </w:p>
    <w:p w:rsidR="00833466" w:rsidRDefault="00833466" w:rsidP="00833466">
      <w:pPr>
        <w:pStyle w:val="Nadpis2"/>
      </w:pPr>
      <w:bookmarkStart w:id="69" w:name="_Toc438201259"/>
      <w:bookmarkStart w:id="70" w:name="_Toc439158778"/>
      <w:bookmarkStart w:id="71" w:name="_Toc439170174"/>
      <w:bookmarkStart w:id="72" w:name="_Toc439349620"/>
      <w:proofErr w:type="spellStart"/>
      <w:r>
        <w:rPr>
          <w:rFonts w:eastAsia="Calibri,Bold"/>
          <w:lang w:val="en-US"/>
        </w:rPr>
        <w:t>Komunika</w:t>
      </w:r>
      <w:r>
        <w:rPr>
          <w:rFonts w:eastAsia="Calibri,Bold" w:hint="eastAsia"/>
          <w:lang w:val="en-US"/>
        </w:rPr>
        <w:t>č</w:t>
      </w:r>
      <w:r>
        <w:rPr>
          <w:rFonts w:eastAsia="Calibri,Bold"/>
          <w:lang w:val="en-US"/>
        </w:rPr>
        <w:t>ná</w:t>
      </w:r>
      <w:proofErr w:type="spellEnd"/>
      <w:r>
        <w:rPr>
          <w:rFonts w:eastAsia="Calibri,Bold"/>
          <w:lang w:val="en-US"/>
        </w:rPr>
        <w:t xml:space="preserve"> </w:t>
      </w:r>
      <w:proofErr w:type="spellStart"/>
      <w:r>
        <w:rPr>
          <w:rFonts w:eastAsia="Calibri,Bold"/>
          <w:lang w:val="en-US"/>
        </w:rPr>
        <w:t>stratégia</w:t>
      </w:r>
      <w:bookmarkEnd w:id="69"/>
      <w:bookmarkEnd w:id="70"/>
      <w:bookmarkEnd w:id="71"/>
      <w:bookmarkEnd w:id="72"/>
      <w:proofErr w:type="spellEnd"/>
      <w:r>
        <w:t xml:space="preserve"> </w:t>
      </w:r>
    </w:p>
    <w:p w:rsidR="00833466" w:rsidRPr="004207E9" w:rsidRDefault="00833466" w:rsidP="00833466">
      <w:r w:rsidRPr="004207E9">
        <w:t>Koordinátor PHSR pravid</w:t>
      </w:r>
      <w:r>
        <w:t xml:space="preserve">elne komunikuje so </w:t>
      </w:r>
      <w:proofErr w:type="spellStart"/>
      <w:r>
        <w:t>subjektami</w:t>
      </w:r>
      <w:proofErr w:type="spellEnd"/>
      <w:r>
        <w:t>, ktoré sú zodpovedné za realizáciu jednotlivých aktivít v rámci príslušných cieľov.</w:t>
      </w:r>
    </w:p>
    <w:p w:rsidR="00833466" w:rsidRPr="004207E9" w:rsidRDefault="00833466" w:rsidP="00833466">
      <w:r w:rsidRPr="004207E9">
        <w:t>Komunikácia o PHSR bude realizovaná  s viacerými cieľovými skupinami:</w:t>
      </w:r>
    </w:p>
    <w:p w:rsidR="00833466" w:rsidRPr="007B57FF" w:rsidRDefault="00833466" w:rsidP="00833466">
      <w:pPr>
        <w:numPr>
          <w:ilvl w:val="0"/>
          <w:numId w:val="42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občania obce</w:t>
      </w:r>
      <w:r w:rsidRPr="007B57FF">
        <w:rPr>
          <w:szCs w:val="24"/>
        </w:rPr>
        <w:t xml:space="preserve"> – bude potrebné priebežne informovať o výsledkoch, konzultovať plán a spôsob realizácie jednotlivých aktivít so zástupcami občanov, s občianskymi združeniami a občianskymi iniciatívami a zapájať ich do realizácie, získavať inšpirácie, podporu a vonkajšie zdroje,</w:t>
      </w:r>
    </w:p>
    <w:p w:rsidR="00833466" w:rsidRPr="007B57FF" w:rsidRDefault="00833466" w:rsidP="00833466">
      <w:pPr>
        <w:numPr>
          <w:ilvl w:val="0"/>
          <w:numId w:val="42"/>
        </w:numPr>
        <w:suppressAutoHyphens/>
        <w:spacing w:after="0" w:line="240" w:lineRule="auto"/>
        <w:rPr>
          <w:bCs/>
          <w:szCs w:val="24"/>
          <w:lang w:val="en-US"/>
        </w:rPr>
      </w:pPr>
      <w:r>
        <w:rPr>
          <w:szCs w:val="24"/>
        </w:rPr>
        <w:t xml:space="preserve">miestne </w:t>
      </w:r>
      <w:r w:rsidRPr="007B57FF">
        <w:rPr>
          <w:szCs w:val="24"/>
        </w:rPr>
        <w:t>médiá – informovať o procese a výsledkoch realizácie PHSR s cieľ</w:t>
      </w:r>
      <w:r>
        <w:rPr>
          <w:szCs w:val="24"/>
        </w:rPr>
        <w:t>om budovať pozitívny imidž obce</w:t>
      </w:r>
      <w:r w:rsidRPr="007B57FF">
        <w:rPr>
          <w:szCs w:val="24"/>
        </w:rPr>
        <w:t>.</w:t>
      </w:r>
    </w:p>
    <w:p w:rsidR="00833466" w:rsidRDefault="00833466" w:rsidP="00833466">
      <w:pPr>
        <w:spacing w:after="0"/>
      </w:pPr>
    </w:p>
    <w:p w:rsidR="00833466" w:rsidRDefault="00833466" w:rsidP="00833466">
      <w:pPr>
        <w:rPr>
          <w:bCs/>
        </w:rPr>
      </w:pPr>
      <w:r>
        <w:t>Dokument</w:t>
      </w:r>
      <w:r w:rsidRPr="004207E9">
        <w:t xml:space="preserve"> bude</w:t>
      </w:r>
      <w:r w:rsidRPr="004207E9">
        <w:rPr>
          <w:b/>
        </w:rPr>
        <w:t xml:space="preserve"> </w:t>
      </w:r>
      <w:r>
        <w:rPr>
          <w:bCs/>
        </w:rPr>
        <w:t>propagovaný</w:t>
      </w:r>
      <w:r w:rsidRPr="004207E9">
        <w:rPr>
          <w:bCs/>
        </w:rPr>
        <w:t xml:space="preserve"> na </w:t>
      </w:r>
      <w:r>
        <w:rPr>
          <w:bCs/>
        </w:rPr>
        <w:t xml:space="preserve">webovom </w:t>
      </w:r>
      <w:proofErr w:type="spellStart"/>
      <w:r>
        <w:rPr>
          <w:bCs/>
        </w:rPr>
        <w:t>sidle</w:t>
      </w:r>
      <w:proofErr w:type="spellEnd"/>
      <w:r>
        <w:rPr>
          <w:bCs/>
        </w:rPr>
        <w:t xml:space="preserve"> obce. </w:t>
      </w:r>
    </w:p>
    <w:p w:rsidR="00833466" w:rsidRPr="004207E9" w:rsidRDefault="00833466" w:rsidP="00833466">
      <w:pPr>
        <w:rPr>
          <w:b/>
          <w:bCs/>
        </w:rPr>
      </w:pPr>
      <w:r>
        <w:lastRenderedPageBreak/>
        <w:t>P</w:t>
      </w:r>
      <w:r w:rsidRPr="004207E9">
        <w:t xml:space="preserve">oslanci </w:t>
      </w:r>
      <w:proofErr w:type="spellStart"/>
      <w:r w:rsidRPr="004207E9">
        <w:t>MsZ</w:t>
      </w:r>
      <w:proofErr w:type="spellEnd"/>
      <w:r w:rsidRPr="004207E9">
        <w:t xml:space="preserve">, ktorí budú priebežne schvaľovať aktualizácie dokumentu a výsledky PHSR. </w:t>
      </w:r>
    </w:p>
    <w:p w:rsidR="00833466" w:rsidRDefault="00833466" w:rsidP="00833466">
      <w:pPr>
        <w:pStyle w:val="Nadpis2"/>
      </w:pPr>
      <w:bookmarkStart w:id="73" w:name="_Toc438201260"/>
      <w:bookmarkStart w:id="74" w:name="_Toc439158779"/>
      <w:bookmarkStart w:id="75" w:name="_Toc439170175"/>
      <w:bookmarkStart w:id="76" w:name="_Toc439349621"/>
      <w:proofErr w:type="spellStart"/>
      <w:r>
        <w:rPr>
          <w:rFonts w:eastAsia="Calibri,Bold"/>
          <w:lang w:val="en-US"/>
        </w:rPr>
        <w:t>Systém</w:t>
      </w:r>
      <w:proofErr w:type="spellEnd"/>
      <w:r>
        <w:rPr>
          <w:rFonts w:eastAsia="Calibri,Bold"/>
          <w:lang w:val="en-US"/>
        </w:rPr>
        <w:t xml:space="preserve"> </w:t>
      </w:r>
      <w:proofErr w:type="spellStart"/>
      <w:r>
        <w:rPr>
          <w:rFonts w:eastAsia="Calibri,Bold"/>
          <w:lang w:val="en-US"/>
        </w:rPr>
        <w:t>monitorovania</w:t>
      </w:r>
      <w:proofErr w:type="spellEnd"/>
      <w:r>
        <w:rPr>
          <w:rFonts w:eastAsia="Calibri,Bold"/>
          <w:lang w:val="en-US"/>
        </w:rPr>
        <w:t xml:space="preserve"> a </w:t>
      </w:r>
      <w:proofErr w:type="spellStart"/>
      <w:r>
        <w:rPr>
          <w:rFonts w:eastAsia="Calibri,Bold"/>
          <w:lang w:val="en-US"/>
        </w:rPr>
        <w:t>hodnotenia</w:t>
      </w:r>
      <w:bookmarkEnd w:id="73"/>
      <w:bookmarkEnd w:id="74"/>
      <w:bookmarkEnd w:id="75"/>
      <w:bookmarkEnd w:id="76"/>
      <w:proofErr w:type="spellEnd"/>
      <w:r>
        <w:t xml:space="preserve"> </w:t>
      </w:r>
    </w:p>
    <w:p w:rsidR="00833466" w:rsidRDefault="00833466" w:rsidP="00833466">
      <w:pPr>
        <w:spacing w:after="0"/>
      </w:pPr>
      <w:r w:rsidRPr="00C97FBF">
        <w:t>Cieľom monitorovania a hodnotenia je zostaviť komplexnú informáciu o tom, ako sa plnia ciele a opatrenia na</w:t>
      </w:r>
      <w:r>
        <w:t>vrhnuté v Programe rozvoja obce</w:t>
      </w:r>
      <w:r w:rsidRPr="00C97FBF">
        <w:t xml:space="preserve">. </w:t>
      </w:r>
      <w:r>
        <w:t>Obec</w:t>
      </w:r>
      <w:r w:rsidRPr="00C97FBF">
        <w:t xml:space="preserve"> bude postupovať podľa plánu monitorovania a hodnotenia PHSR</w:t>
      </w:r>
      <w:r>
        <w:t xml:space="preserve"> (Tab. 27)</w:t>
      </w:r>
      <w:r w:rsidRPr="00C97FBF">
        <w:t xml:space="preserve">. </w:t>
      </w:r>
    </w:p>
    <w:p w:rsidR="00833466" w:rsidRPr="00C97FBF" w:rsidRDefault="00833466" w:rsidP="00833466">
      <w:pPr>
        <w:pStyle w:val="slovanzoznam"/>
      </w:pPr>
    </w:p>
    <w:p w:rsidR="00833466" w:rsidRPr="00C97FBF" w:rsidRDefault="00833466" w:rsidP="00833466">
      <w:pPr>
        <w:spacing w:before="120" w:after="120"/>
        <w:rPr>
          <w:rStyle w:val="Siln"/>
        </w:rPr>
      </w:pPr>
      <w:r>
        <w:rPr>
          <w:rStyle w:val="Siln"/>
        </w:rPr>
        <w:t xml:space="preserve">Tab. 27 </w:t>
      </w:r>
      <w:r w:rsidRPr="00C97FBF">
        <w:rPr>
          <w:rStyle w:val="Siln"/>
        </w:rPr>
        <w:t xml:space="preserve">Plán monitorovania a hodnotenia PHSR </w:t>
      </w:r>
      <w:r>
        <w:rPr>
          <w:rStyle w:val="Siln"/>
        </w:rPr>
        <w:t>obce na roky 2016-2020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2410"/>
      </w:tblGrid>
      <w:tr w:rsidR="00833466" w:rsidRPr="00C97FBF" w:rsidTr="00833466">
        <w:trPr>
          <w:trHeight w:val="2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466" w:rsidRPr="00830AA7" w:rsidRDefault="00833466" w:rsidP="00833466">
            <w:pPr>
              <w:suppressAutoHyphens/>
              <w:rPr>
                <w:rStyle w:val="Siln"/>
                <w:lang w:eastAsia="ar-SA"/>
              </w:rPr>
            </w:pPr>
            <w:r w:rsidRPr="00830AA7">
              <w:rPr>
                <w:rStyle w:val="Siln"/>
                <w:sz w:val="22"/>
              </w:rPr>
              <w:t>Aktivita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66" w:rsidRPr="00830AA7" w:rsidRDefault="00833466" w:rsidP="00833466">
            <w:pPr>
              <w:suppressAutoHyphens/>
              <w:rPr>
                <w:rStyle w:val="Siln"/>
                <w:lang w:eastAsia="ar-SA"/>
              </w:rPr>
            </w:pPr>
            <w:r w:rsidRPr="00830AA7">
              <w:rPr>
                <w:rStyle w:val="Siln"/>
                <w:sz w:val="22"/>
              </w:rPr>
              <w:t>Termín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66" w:rsidRPr="00830AA7" w:rsidRDefault="00833466" w:rsidP="00833466">
            <w:pPr>
              <w:suppressAutoHyphens/>
              <w:rPr>
                <w:rStyle w:val="Siln"/>
              </w:rPr>
            </w:pPr>
            <w:r w:rsidRPr="00830AA7">
              <w:rPr>
                <w:rStyle w:val="Siln"/>
                <w:sz w:val="22"/>
              </w:rPr>
              <w:t>Správa</w:t>
            </w:r>
          </w:p>
        </w:tc>
      </w:tr>
      <w:tr w:rsidR="00833466" w:rsidRPr="00C97FBF" w:rsidTr="00833466">
        <w:trPr>
          <w:trHeight w:val="2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lang w:eastAsia="ar-SA"/>
              </w:rPr>
            </w:pPr>
            <w:r w:rsidRPr="007B57FF">
              <w:rPr>
                <w:rStyle w:val="Siln"/>
                <w:b w:val="0"/>
                <w:sz w:val="22"/>
              </w:rPr>
              <w:t>Monitorovanie realizácie PHSR - každoročne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466" w:rsidRPr="007B57FF" w:rsidRDefault="00833466" w:rsidP="00833466">
            <w:pPr>
              <w:pStyle w:val="Odsekzoznamu"/>
              <w:numPr>
                <w:ilvl w:val="1"/>
                <w:numId w:val="40"/>
              </w:numPr>
              <w:suppressAutoHyphens/>
              <w:spacing w:after="0" w:line="240" w:lineRule="auto"/>
              <w:contextualSpacing w:val="0"/>
              <w:rPr>
                <w:rStyle w:val="Siln"/>
                <w:b w:val="0"/>
              </w:rPr>
            </w:pPr>
            <w:r w:rsidRPr="007B57FF">
              <w:rPr>
                <w:rStyle w:val="Siln"/>
                <w:b w:val="0"/>
                <w:sz w:val="22"/>
              </w:rPr>
              <w:t>– 28.2.,</w:t>
            </w:r>
          </w:p>
          <w:p w:rsidR="00833466" w:rsidRPr="007B57FF" w:rsidRDefault="00833466" w:rsidP="00833466">
            <w:pPr>
              <w:suppressAutoHyphens/>
              <w:rPr>
                <w:rStyle w:val="Siln"/>
                <w:b w:val="0"/>
                <w:lang w:eastAsia="ar-SA"/>
              </w:rPr>
            </w:pPr>
            <w:r w:rsidRPr="007B57FF">
              <w:rPr>
                <w:rStyle w:val="Siln"/>
                <w:b w:val="0"/>
                <w:sz w:val="22"/>
              </w:rPr>
              <w:t>k 31.12. predchádzajúceho roka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6" w:rsidRPr="007B57FF" w:rsidRDefault="00833466" w:rsidP="00833466">
            <w:pPr>
              <w:suppressAutoHyphens/>
              <w:spacing w:after="0"/>
              <w:rPr>
                <w:rStyle w:val="Siln"/>
                <w:b w:val="0"/>
              </w:rPr>
            </w:pPr>
            <w:r>
              <w:rPr>
                <w:rStyle w:val="Siln"/>
                <w:b w:val="0"/>
                <w:sz w:val="22"/>
              </w:rPr>
              <w:t>Monitorovacia</w:t>
            </w:r>
          </w:p>
        </w:tc>
      </w:tr>
      <w:tr w:rsidR="00833466" w:rsidRPr="00C97FBF" w:rsidTr="00833466">
        <w:trPr>
          <w:trHeight w:val="2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lang w:eastAsia="ar-SA"/>
              </w:rPr>
            </w:pPr>
            <w:r w:rsidRPr="007B57FF">
              <w:rPr>
                <w:rStyle w:val="Siln"/>
                <w:b w:val="0"/>
                <w:sz w:val="22"/>
              </w:rPr>
              <w:t>Hodnotenie uprostred obdobia realizácie PHSR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lang w:eastAsia="ar-SA"/>
              </w:rPr>
            </w:pPr>
            <w:r>
              <w:rPr>
                <w:rStyle w:val="Siln"/>
                <w:b w:val="0"/>
                <w:sz w:val="22"/>
              </w:rPr>
              <w:t>v roku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</w:rPr>
            </w:pPr>
            <w:r>
              <w:rPr>
                <w:rStyle w:val="Siln"/>
                <w:b w:val="0"/>
                <w:sz w:val="22"/>
              </w:rPr>
              <w:t>Hodnotiaca priebežná</w:t>
            </w:r>
          </w:p>
        </w:tc>
      </w:tr>
      <w:tr w:rsidR="00833466" w:rsidRPr="00C97FBF" w:rsidTr="00833466">
        <w:trPr>
          <w:trHeight w:val="2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lang w:eastAsia="ar-SA"/>
              </w:rPr>
            </w:pPr>
            <w:r w:rsidRPr="007B57FF">
              <w:rPr>
                <w:rStyle w:val="Siln"/>
                <w:b w:val="0"/>
                <w:sz w:val="22"/>
              </w:rPr>
              <w:t>Hodnotenie po ukončení PHSR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lang w:eastAsia="ar-SA"/>
              </w:rPr>
            </w:pPr>
            <w:r>
              <w:rPr>
                <w:rStyle w:val="Siln"/>
                <w:b w:val="0"/>
                <w:sz w:val="22"/>
              </w:rPr>
              <w:t>v roku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6" w:rsidRDefault="00833466" w:rsidP="00833466">
            <w:pPr>
              <w:suppressAutoHyphens/>
              <w:rPr>
                <w:rStyle w:val="Siln"/>
                <w:b w:val="0"/>
              </w:rPr>
            </w:pPr>
            <w:r>
              <w:rPr>
                <w:rStyle w:val="Siln"/>
                <w:b w:val="0"/>
                <w:sz w:val="22"/>
              </w:rPr>
              <w:t>Hodnotiaca záverečná</w:t>
            </w:r>
          </w:p>
        </w:tc>
      </w:tr>
      <w:tr w:rsidR="00833466" w:rsidRPr="00C97FBF" w:rsidTr="00833466">
        <w:trPr>
          <w:trHeight w:val="2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lang w:eastAsia="ar-SA"/>
              </w:rPr>
            </w:pPr>
            <w:r w:rsidRPr="007B57FF">
              <w:rPr>
                <w:rStyle w:val="Siln"/>
                <w:b w:val="0"/>
                <w:sz w:val="22"/>
              </w:rPr>
              <w:t>Mimoriadna aktualizácia a hodnotenie PHSR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lang w:eastAsia="ar-SA"/>
              </w:rPr>
            </w:pPr>
            <w:r w:rsidRPr="007B57FF">
              <w:rPr>
                <w:rStyle w:val="Siln"/>
                <w:b w:val="0"/>
                <w:sz w:val="22"/>
              </w:rPr>
              <w:t>podľa potreby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</w:rPr>
            </w:pPr>
            <w:r>
              <w:rPr>
                <w:rStyle w:val="Siln"/>
                <w:b w:val="0"/>
                <w:sz w:val="22"/>
              </w:rPr>
              <w:t>Mimoriadna</w:t>
            </w:r>
          </w:p>
        </w:tc>
      </w:tr>
    </w:tbl>
    <w:p w:rsidR="00833466" w:rsidRDefault="00833466" w:rsidP="00833466">
      <w:pPr>
        <w:spacing w:after="0"/>
        <w:rPr>
          <w:rFonts w:cstheme="minorHAnsi"/>
        </w:rPr>
      </w:pPr>
    </w:p>
    <w:p w:rsidR="00833466" w:rsidRPr="007B57FF" w:rsidRDefault="00833466" w:rsidP="00833466">
      <w:pPr>
        <w:rPr>
          <w:rFonts w:eastAsia="SimSun" w:cstheme="minorHAnsi"/>
          <w:lang w:eastAsia="ar-SA"/>
        </w:rPr>
      </w:pPr>
      <w:r w:rsidRPr="007B57FF">
        <w:rPr>
          <w:rFonts w:cstheme="minorHAnsi"/>
        </w:rPr>
        <w:t xml:space="preserve">Výstupom procesov budú monitorovacia správa </w:t>
      </w:r>
      <w:r>
        <w:rPr>
          <w:rFonts w:cstheme="minorHAnsi"/>
        </w:rPr>
        <w:t xml:space="preserve">(každoročne) </w:t>
      </w:r>
      <w:r w:rsidRPr="007B57FF">
        <w:rPr>
          <w:rFonts w:cstheme="minorHAnsi"/>
        </w:rPr>
        <w:t xml:space="preserve">a hodnotiaca správa </w:t>
      </w:r>
      <w:r>
        <w:rPr>
          <w:rFonts w:cstheme="minorHAnsi"/>
        </w:rPr>
        <w:t>(v strede a na konci obdobia platnosti PHSR), v ktorých budú uvedené závery monitorovania, resp. hodnotenia a odporúčania</w:t>
      </w:r>
      <w:r w:rsidRPr="007B57FF">
        <w:rPr>
          <w:rFonts w:cstheme="minorHAnsi"/>
        </w:rPr>
        <w:t xml:space="preserve"> na ďalšie obdobie</w:t>
      </w:r>
      <w:r>
        <w:rPr>
          <w:rFonts w:cstheme="minorHAnsi"/>
        </w:rPr>
        <w:t>. So správami</w:t>
      </w:r>
      <w:r w:rsidRPr="007B57FF">
        <w:rPr>
          <w:rFonts w:cstheme="minorHAnsi"/>
        </w:rPr>
        <w:t xml:space="preserve"> budú oboznámení poslanci </w:t>
      </w:r>
      <w:r>
        <w:rPr>
          <w:rFonts w:cstheme="minorHAnsi"/>
        </w:rPr>
        <w:t>obecného zastupiteľstva</w:t>
      </w:r>
      <w:r w:rsidRPr="007B57FF">
        <w:rPr>
          <w:rFonts w:cstheme="minorHAnsi"/>
        </w:rPr>
        <w:t xml:space="preserve"> a verejnosť. </w:t>
      </w:r>
    </w:p>
    <w:p w:rsidR="00833466" w:rsidRPr="007B57FF" w:rsidRDefault="00833466" w:rsidP="00833466">
      <w:pPr>
        <w:rPr>
          <w:rFonts w:cstheme="minorHAnsi"/>
        </w:rPr>
      </w:pPr>
      <w:r w:rsidRPr="007B57FF">
        <w:rPr>
          <w:rFonts w:cstheme="minorHAnsi"/>
        </w:rPr>
        <w:t>Monitorovanie poskytne informácie o realizácii aktivít a projektov formou merateľných ukazovateľov. Monitorovanie bude slúžiť ako podklad pre hodnotenie PHSR.</w:t>
      </w:r>
    </w:p>
    <w:p w:rsidR="00833466" w:rsidRPr="007B57FF" w:rsidRDefault="00833466" w:rsidP="00833466">
      <w:pPr>
        <w:rPr>
          <w:rFonts w:cstheme="minorHAnsi"/>
        </w:rPr>
      </w:pPr>
      <w:r w:rsidRPr="007B57FF">
        <w:rPr>
          <w:rFonts w:cstheme="minorHAnsi"/>
        </w:rPr>
        <w:t xml:space="preserve">Hodnotenie PHSR sa vykonáva na úrovni plnenia cieľov, to znamená, že sledujeme ukazovatele účinkov (dopadov). Toto hodnotenie </w:t>
      </w:r>
      <w:r>
        <w:rPr>
          <w:rFonts w:cstheme="minorHAnsi"/>
        </w:rPr>
        <w:t>bude realizované v roku 2021</w:t>
      </w:r>
      <w:r w:rsidRPr="007B57FF">
        <w:rPr>
          <w:rFonts w:cstheme="minorHAnsi"/>
        </w:rPr>
        <w:t>, po ukončení platnosti PHSR. Zároveň sa bude realizovať aj v polovici o</w:t>
      </w:r>
      <w:r>
        <w:rPr>
          <w:rFonts w:cstheme="minorHAnsi"/>
        </w:rPr>
        <w:t>bdobia platnosti PHSR (v r. 2018</w:t>
      </w:r>
      <w:r w:rsidRPr="007B57FF">
        <w:rPr>
          <w:rFonts w:cstheme="minorHAnsi"/>
        </w:rPr>
        <w:t xml:space="preserve">) a bude spojené so zisťovaním, či a ako sa zmenila spoločenská a ekonomická situácia a podľa potreby bude možné urobiť revíziu PHSR. </w:t>
      </w:r>
    </w:p>
    <w:p w:rsidR="00833466" w:rsidRDefault="00833466" w:rsidP="00833466">
      <w:pPr>
        <w:rPr>
          <w:rFonts w:cstheme="minorHAnsi"/>
        </w:rPr>
      </w:pPr>
      <w:r w:rsidRPr="007B57FF">
        <w:rPr>
          <w:rFonts w:cstheme="minorHAnsi"/>
        </w:rPr>
        <w:t xml:space="preserve">Hodnotenie poskytne informácie o vplyve realizovaných opatrení na </w:t>
      </w:r>
      <w:r>
        <w:rPr>
          <w:rFonts w:cstheme="minorHAnsi"/>
        </w:rPr>
        <w:t>obec a bude podkladom na</w:t>
      </w:r>
      <w:r w:rsidRPr="007B57FF">
        <w:rPr>
          <w:rFonts w:cstheme="minorHAnsi"/>
        </w:rPr>
        <w:t xml:space="preserve"> aktualizáciu PHSR zohľadňujúc prebiehajúce zmeny</w:t>
      </w:r>
      <w:r>
        <w:rPr>
          <w:rFonts w:cstheme="minorHAnsi"/>
        </w:rPr>
        <w:t xml:space="preserve">. </w:t>
      </w:r>
      <w:r w:rsidRPr="007B57FF">
        <w:rPr>
          <w:rFonts w:cstheme="minorHAnsi"/>
        </w:rPr>
        <w:t>V prípade potreby hodnotenie PHSR bude možné realizovať na základe rozhodnutia kompetentných orgánov.</w:t>
      </w:r>
    </w:p>
    <w:p w:rsidR="00B2694C" w:rsidRDefault="00B2694C">
      <w:pPr>
        <w:jc w:val="left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941075" w:rsidRDefault="00941075" w:rsidP="00941075">
      <w:pPr>
        <w:pStyle w:val="Nadpis2"/>
      </w:pPr>
      <w:bookmarkStart w:id="77" w:name="_Toc439349622"/>
      <w:r>
        <w:lastRenderedPageBreak/>
        <w:t>Akčný plán na rok 2016</w:t>
      </w:r>
      <w:bookmarkEnd w:id="53"/>
      <w:bookmarkEnd w:id="54"/>
      <w:bookmarkEnd w:id="55"/>
      <w:bookmarkEnd w:id="77"/>
    </w:p>
    <w:p w:rsidR="00941075" w:rsidRDefault="00941075" w:rsidP="00AC5541">
      <w:pPr>
        <w:spacing w:after="0"/>
      </w:pPr>
    </w:p>
    <w:p w:rsidR="00941075" w:rsidRDefault="00941075" w:rsidP="00941075">
      <w:r>
        <w:t>Akčný plán obsahuje tie aktivity, ktorých začiatok je naplánovaný na rok 2016. Pre zabezpečenie ich realizácie by mal byť v súlade s rozpočtom obce.</w:t>
      </w:r>
    </w:p>
    <w:p w:rsidR="00AC5541" w:rsidRPr="004B0CC2" w:rsidRDefault="00AC5541" w:rsidP="00AC5541">
      <w:pPr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1 Dobudovanie občianskej, dopravnej a technickej infraštruktúry</w:t>
      </w: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34"/>
        <w:gridCol w:w="1559"/>
      </w:tblGrid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1.1: Dobudovanie občianskej infraštruktúry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1.1.1: Zateplenie, rekonštrukcia budovy ZŠ s MŠ Stankovany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153</w:t>
            </w:r>
            <w:r w:rsidR="004F1536">
              <w:rPr>
                <w:rFonts w:asciiTheme="minorHAnsi" w:hAnsiTheme="minorHAnsi" w:cstheme="minorHAnsi"/>
                <w:szCs w:val="24"/>
              </w:rPr>
              <w:t xml:space="preserve"> 016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B0CC2">
              <w:rPr>
                <w:rFonts w:asciiTheme="minorHAnsi" w:hAnsiTheme="minorHAnsi" w:cstheme="minorHAnsi"/>
                <w:szCs w:val="24"/>
              </w:rPr>
              <w:t>Environ</w:t>
            </w:r>
            <w:r>
              <w:rPr>
                <w:rFonts w:cstheme="minorHAnsi"/>
                <w:szCs w:val="24"/>
              </w:rPr>
              <w:t>-</w:t>
            </w:r>
            <w:r w:rsidRPr="004B0CC2">
              <w:rPr>
                <w:rFonts w:asciiTheme="minorHAnsi" w:hAnsiTheme="minorHAnsi" w:cstheme="minorHAnsi"/>
                <w:szCs w:val="24"/>
              </w:rPr>
              <w:t>mentálny</w:t>
            </w:r>
            <w:proofErr w:type="spellEnd"/>
            <w:r w:rsidRPr="004B0CC2">
              <w:rPr>
                <w:rFonts w:asciiTheme="minorHAnsi" w:hAnsiTheme="minorHAnsi" w:cstheme="minorHAnsi"/>
                <w:szCs w:val="24"/>
              </w:rPr>
              <w:t xml:space="preserve"> fond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1.1.2: Výmena nábytku </w:t>
            </w:r>
          </w:p>
        </w:tc>
        <w:tc>
          <w:tcPr>
            <w:tcW w:w="1134" w:type="dxa"/>
          </w:tcPr>
          <w:p w:rsidR="00AC5541" w:rsidRPr="004B0CC2" w:rsidRDefault="000805FA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ZŠ s MŠ Stankovany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1.1.3: Nadstavba a rekonštrukcia MŠ 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Ministerstvo školstva, vedy, výskumu a</w:t>
            </w:r>
            <w:r>
              <w:rPr>
                <w:rFonts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>športu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180 </w:t>
            </w:r>
            <w:r w:rsidRPr="004B0CC2">
              <w:rPr>
                <w:rFonts w:asciiTheme="minorHAnsi" w:hAnsiTheme="minorHAnsi" w:cstheme="minorHAnsi"/>
                <w:szCs w:val="24"/>
              </w:rPr>
              <w:t>400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Ministerstvo školstva, vedy, výskumu a</w:t>
            </w:r>
            <w:r>
              <w:rPr>
                <w:rFonts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>športu</w:t>
            </w:r>
          </w:p>
        </w:tc>
      </w:tr>
    </w:tbl>
    <w:p w:rsidR="00AC5541" w:rsidRPr="004B0CC2" w:rsidRDefault="00AC5541" w:rsidP="00AC5541">
      <w:pPr>
        <w:rPr>
          <w:rFonts w:cstheme="minorHAnsi"/>
          <w:szCs w:val="24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11"/>
        <w:gridCol w:w="1582"/>
      </w:tblGrid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1.2: Dobudovanie dopravnej infraštruktúry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1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8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1.2.1: Rozšíriť prístupovú cestnú komunikáciu III. triedy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SSC Žilina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200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8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Eurofondy; SSC Žilina; rozpočet obce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1.2.2: Vybudovať chodníky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17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8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Eurofondy; rozpočet obce</w:t>
            </w:r>
          </w:p>
        </w:tc>
      </w:tr>
    </w:tbl>
    <w:p w:rsidR="00AC5541" w:rsidRPr="004B0CC2" w:rsidRDefault="00AC5541" w:rsidP="00AC5541">
      <w:pPr>
        <w:rPr>
          <w:rFonts w:cstheme="minorHAnsi"/>
          <w:szCs w:val="24"/>
        </w:rPr>
      </w:pP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34"/>
        <w:gridCol w:w="1559"/>
      </w:tblGrid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1.3: Dobudovanie technickej infraštruktúry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1.3.1: Dobudovanie kanalizácie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Vodárenská spoločnosť Ružomberok, </w:t>
            </w: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 xml:space="preserve">a. </w:t>
            </w:r>
            <w:r w:rsidR="004F1536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 xml:space="preserve">Vodárenská spoločnosť Ružomberok, </w:t>
            </w: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 xml:space="preserve">a. </w:t>
            </w:r>
            <w:r w:rsidR="004F1536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400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Eurofondy; Ministerstvo </w:t>
            </w:r>
            <w:proofErr w:type="spellStart"/>
            <w:r w:rsidRPr="004B0CC2">
              <w:rPr>
                <w:rFonts w:asciiTheme="minorHAnsi" w:hAnsiTheme="minorHAnsi" w:cstheme="minorHAnsi"/>
                <w:szCs w:val="24"/>
              </w:rPr>
              <w:t>pôdohospo-</w:t>
            </w: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dárstva</w:t>
            </w:r>
            <w:proofErr w:type="spellEnd"/>
            <w:r w:rsidRPr="004B0CC2">
              <w:rPr>
                <w:rFonts w:asciiTheme="minorHAnsi" w:hAnsiTheme="minorHAnsi" w:cstheme="minorHAnsi"/>
                <w:szCs w:val="24"/>
              </w:rPr>
              <w:t xml:space="preserve"> a</w:t>
            </w:r>
            <w:r>
              <w:rPr>
                <w:rFonts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rozvoja SR; Vodárenská spoločnosť Ružomberok, a. 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.; </w:t>
            </w:r>
            <w:proofErr w:type="spellStart"/>
            <w:r w:rsidRPr="004B0CC2">
              <w:rPr>
                <w:rFonts w:asciiTheme="minorHAnsi" w:hAnsiTheme="minorHAnsi" w:cstheme="minorHAnsi"/>
                <w:szCs w:val="24"/>
              </w:rPr>
              <w:t>Environ</w:t>
            </w:r>
            <w:r>
              <w:rPr>
                <w:rFonts w:cstheme="minorHAnsi"/>
                <w:szCs w:val="24"/>
              </w:rPr>
              <w:t>-</w:t>
            </w:r>
            <w:r w:rsidRPr="004B0CC2">
              <w:rPr>
                <w:rFonts w:asciiTheme="minorHAnsi" w:hAnsiTheme="minorHAnsi" w:cstheme="minorHAnsi"/>
                <w:szCs w:val="24"/>
              </w:rPr>
              <w:t>mentálny</w:t>
            </w:r>
            <w:proofErr w:type="spellEnd"/>
            <w:r w:rsidRPr="004B0CC2">
              <w:rPr>
                <w:rFonts w:asciiTheme="minorHAnsi" w:hAnsiTheme="minorHAnsi" w:cstheme="minorHAnsi"/>
                <w:szCs w:val="24"/>
              </w:rPr>
              <w:t xml:space="preserve"> fond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Aktivita 1.3.2: Rekonštrukcia elektrickej rozvodnej siete a rozšírenie najmä v lokalitách, kde sa počíta s výstavbou IBV a obecných nájomných bytov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SSE, a. </w:t>
            </w:r>
            <w:r w:rsidRPr="004B0CC2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SSE, a. </w:t>
            </w:r>
            <w:r w:rsidRPr="004B0CC2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.; eurofondy; rozpočet obce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1.3.3: </w:t>
            </w:r>
            <w:r w:rsidRPr="003B22A0">
              <w:rPr>
                <w:rFonts w:asciiTheme="minorHAnsi" w:hAnsiTheme="minorHAnsi" w:cstheme="minorHAnsi"/>
                <w:iCs/>
                <w:szCs w:val="24"/>
              </w:rPr>
              <w:t>Dobudovanie bezdrôtového rozhlasu do periférnych častí a do vybranej lokality na výstavbu rodinných domov a obecných nájomných domov v časti Pod Jasením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Eurofondy, rozpočet obce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1.3.4: Projektová príprava dostavby kanalizácie a vodovodu do vybranej lokality na výstavbu rodinných domov a obecných nájomných bytov v časti Pod Jasením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2016 - 2017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</w:tbl>
    <w:p w:rsidR="00AC5541" w:rsidRPr="004B0CC2" w:rsidRDefault="00AC5541" w:rsidP="00AC5541">
      <w:pPr>
        <w:rPr>
          <w:rFonts w:cstheme="minorHAnsi"/>
          <w:b/>
          <w:szCs w:val="24"/>
        </w:rPr>
      </w:pPr>
    </w:p>
    <w:p w:rsidR="00AC5541" w:rsidRPr="004B0CC2" w:rsidRDefault="00AC5541" w:rsidP="00AC5541">
      <w:pPr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2 Znížiť nezamestnanosť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65"/>
        <w:gridCol w:w="1134"/>
        <w:gridCol w:w="1554"/>
        <w:gridCol w:w="1601"/>
        <w:gridCol w:w="1150"/>
        <w:gridCol w:w="1543"/>
      </w:tblGrid>
      <w:tr w:rsidR="00AC5541" w:rsidRPr="004B0CC2" w:rsidTr="004F1536">
        <w:tc>
          <w:tcPr>
            <w:tcW w:w="2765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2.1: Vytvorenie podmienok na rozvoj podnikania v obci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60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4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AC5541" w:rsidRPr="004B0CC2" w:rsidTr="004F1536">
        <w:tc>
          <w:tcPr>
            <w:tcW w:w="2765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2.1.1: Zorganizovať stretnutie </w:t>
            </w: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so súčasnými a potenciálnymi podnikateľmi s obecným zastupiteľstvom na tému hľadania možností rozvoja podnikania a spolupráce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2016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4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AC5541" w:rsidRPr="004B0CC2" w:rsidTr="004F1536">
        <w:tc>
          <w:tcPr>
            <w:tcW w:w="2765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Aktivita 2.1.2: Realizovať závery Aktivity 1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AC5541" w:rsidRPr="004B0CC2" w:rsidTr="004F1536">
        <w:tc>
          <w:tcPr>
            <w:tcW w:w="2765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2.1.3: Administratívna podpora vlastníkom v procese </w:t>
            </w:r>
            <w:proofErr w:type="spellStart"/>
            <w:r w:rsidRPr="003B22A0">
              <w:rPr>
                <w:rFonts w:asciiTheme="minorHAnsi" w:hAnsiTheme="minorHAnsi" w:cstheme="minorHAnsi"/>
                <w:szCs w:val="24"/>
              </w:rPr>
              <w:t>vysporiadania</w:t>
            </w:r>
            <w:proofErr w:type="spellEnd"/>
            <w:r w:rsidRPr="003B22A0">
              <w:rPr>
                <w:rFonts w:asciiTheme="minorHAnsi" w:hAnsiTheme="minorHAnsi" w:cstheme="minorHAnsi"/>
                <w:szCs w:val="24"/>
              </w:rPr>
              <w:t xml:space="preserve"> pozemkov 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2016 - 2017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Katastrálny úrad; Pozemkový úrad</w:t>
            </w:r>
          </w:p>
        </w:tc>
        <w:tc>
          <w:tcPr>
            <w:tcW w:w="11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</w:tbl>
    <w:p w:rsidR="00AC5541" w:rsidRDefault="00AC5541" w:rsidP="00AC5541">
      <w:pPr>
        <w:spacing w:after="0"/>
        <w:rPr>
          <w:rFonts w:cstheme="minorHAnsi"/>
          <w:b/>
          <w:szCs w:val="24"/>
        </w:rPr>
      </w:pPr>
    </w:p>
    <w:p w:rsidR="00AC5541" w:rsidRPr="004B0CC2" w:rsidRDefault="00AC5541" w:rsidP="00AC5541">
      <w:pPr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3 Zvýšiť počet turistov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68"/>
        <w:gridCol w:w="1134"/>
        <w:gridCol w:w="1554"/>
        <w:gridCol w:w="1598"/>
        <w:gridCol w:w="1152"/>
        <w:gridCol w:w="1541"/>
      </w:tblGrid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3.1: Vytvoriť podmienky na rozvoj cestovného ruchu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3.1.1: Zorganizovať stretnutie so súčasnými a potenciálnymi subjektmi pôsobiacimi v cestovnom ruchu s obecným zastupiteľstvom na tému hľadania možností rozvoja služieb, produktov, spolupráce a marketingu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3.1.2: Realizovať závery Aktivity 1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2016 - 2017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3.1.3: Vytvoriť zoznam atraktivít, služieb a produktov cestovného ruchu v obci (miesta, podujatia…)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5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3.1.4: Realizovať marketingovú kampaň pre vybrané cieľové skupiny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 </w:t>
            </w:r>
            <w:r w:rsidRPr="004B0CC2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Aktivita 3.1.5: Rozšíriť ubytovacie služby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Živnostníci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3.1.6: Rekonštruovať staré drevenice v podhorských osadách </w:t>
            </w:r>
            <w:proofErr w:type="spellStart"/>
            <w:r w:rsidRPr="003B22A0">
              <w:rPr>
                <w:rFonts w:asciiTheme="minorHAnsi" w:hAnsiTheme="minorHAnsi" w:cstheme="minorHAnsi"/>
                <w:szCs w:val="24"/>
              </w:rPr>
              <w:t>Podšíp</w:t>
            </w:r>
            <w:proofErr w:type="spellEnd"/>
            <w:r w:rsidRPr="003B22A0">
              <w:rPr>
                <w:rFonts w:asciiTheme="minorHAnsi" w:hAnsiTheme="minorHAnsi" w:cstheme="minorHAnsi"/>
                <w:szCs w:val="24"/>
              </w:rPr>
              <w:t xml:space="preserve"> a </w:t>
            </w:r>
            <w:proofErr w:type="spellStart"/>
            <w:r w:rsidRPr="003B22A0">
              <w:rPr>
                <w:rFonts w:asciiTheme="minorHAnsi" w:hAnsiTheme="minorHAnsi" w:cstheme="minorHAnsi"/>
                <w:szCs w:val="24"/>
              </w:rPr>
              <w:t>Federovo</w:t>
            </w:r>
            <w:proofErr w:type="spellEnd"/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dreveníc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3.1.7: Preskúmať možnosti využitia 100 neobývaných rodinných domov na rozvoj cestovného ruchu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domov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t>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t>-</w:t>
            </w:r>
          </w:p>
        </w:tc>
      </w:tr>
    </w:tbl>
    <w:p w:rsidR="00AC5541" w:rsidRPr="004B0CC2" w:rsidRDefault="00AC5541" w:rsidP="00AC5541">
      <w:pPr>
        <w:spacing w:after="0"/>
        <w:rPr>
          <w:rFonts w:cstheme="minorHAnsi"/>
          <w:b/>
          <w:szCs w:val="24"/>
        </w:rPr>
      </w:pPr>
    </w:p>
    <w:p w:rsidR="00AC5541" w:rsidRPr="004B0CC2" w:rsidRDefault="00AC5541" w:rsidP="00AC5541">
      <w:pPr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4 Zvýšiť bezpečnosť obyvateľov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45"/>
        <w:gridCol w:w="1134"/>
        <w:gridCol w:w="1549"/>
        <w:gridCol w:w="1626"/>
        <w:gridCol w:w="1120"/>
        <w:gridCol w:w="1573"/>
      </w:tblGrid>
      <w:tr w:rsidR="00AC5541" w:rsidRPr="004B0CC2" w:rsidTr="004F1536">
        <w:tc>
          <w:tcPr>
            <w:tcW w:w="2745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4.1: Vytvoriť podmienky na zvýšenie bezpečnosti obyvateľov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4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626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2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7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AC5541" w:rsidRPr="004B0CC2" w:rsidTr="004F1536">
        <w:tc>
          <w:tcPr>
            <w:tcW w:w="2745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4.1.1: Zriadiť obecnú políciu/spoločnú obecnú políciu/dohodu s Mestskou políciou v Ružomberku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4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26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Mesto Ružomberok; susedné obce</w:t>
            </w:r>
          </w:p>
        </w:tc>
        <w:tc>
          <w:tcPr>
            <w:tcW w:w="112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7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mesta Ružomberok; rozpočty obcí</w:t>
            </w:r>
          </w:p>
        </w:tc>
      </w:tr>
    </w:tbl>
    <w:p w:rsidR="00AC5541" w:rsidRPr="004B0CC2" w:rsidRDefault="00AC5541" w:rsidP="00AC5541">
      <w:pPr>
        <w:rPr>
          <w:rFonts w:cstheme="minorHAnsi"/>
          <w:b/>
          <w:szCs w:val="24"/>
        </w:rPr>
      </w:pPr>
    </w:p>
    <w:p w:rsidR="00AC5541" w:rsidRPr="004B0CC2" w:rsidRDefault="00AC5541" w:rsidP="00AC5541">
      <w:pPr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5 Zlepšenie životného prostredia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34"/>
        <w:gridCol w:w="1559"/>
      </w:tblGrid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5.1: Zainteresovať obyvateľov do zlepšenia prostredia v obci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9A3F05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A3F05">
              <w:rPr>
                <w:rFonts w:asciiTheme="minorHAnsi" w:hAnsiTheme="minorHAnsi" w:cstheme="minorHAnsi"/>
                <w:szCs w:val="24"/>
                <w:highlight w:val="yellow"/>
              </w:rPr>
              <w:t>Obdobie realizácie</w:t>
            </w:r>
          </w:p>
        </w:tc>
        <w:tc>
          <w:tcPr>
            <w:tcW w:w="1559" w:type="dxa"/>
          </w:tcPr>
          <w:p w:rsidR="00AC5541" w:rsidRPr="009A3F05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A3F05">
              <w:rPr>
                <w:rFonts w:asciiTheme="minorHAnsi" w:hAnsiTheme="minorHAnsi" w:cstheme="minorHAnsi"/>
                <w:szCs w:val="24"/>
                <w:highlight w:val="yellow"/>
              </w:rPr>
              <w:t>Zodpovedná inštitúcia</w:t>
            </w:r>
          </w:p>
        </w:tc>
        <w:tc>
          <w:tcPr>
            <w:tcW w:w="1559" w:type="dxa"/>
          </w:tcPr>
          <w:p w:rsidR="00AC5541" w:rsidRPr="009A3F05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A3F05">
              <w:rPr>
                <w:rFonts w:asciiTheme="minorHAnsi" w:hAnsiTheme="minorHAnsi" w:cstheme="minorHAnsi"/>
                <w:szCs w:val="24"/>
                <w:highlight w:val="yellow"/>
              </w:rPr>
              <w:t>Partner/i</w:t>
            </w:r>
          </w:p>
        </w:tc>
        <w:tc>
          <w:tcPr>
            <w:tcW w:w="1134" w:type="dxa"/>
          </w:tcPr>
          <w:p w:rsidR="00AC5541" w:rsidRPr="009A3F05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A3F05">
              <w:rPr>
                <w:rFonts w:asciiTheme="minorHAnsi" w:hAnsiTheme="minorHAnsi" w:cstheme="minorHAnsi"/>
                <w:szCs w:val="24"/>
                <w:highlight w:val="yellow"/>
              </w:rPr>
              <w:t>Výška financií</w:t>
            </w:r>
          </w:p>
          <w:p w:rsidR="00AC5541" w:rsidRPr="009A3F05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A3F05">
              <w:rPr>
                <w:rFonts w:asciiTheme="minorHAnsi" w:hAnsiTheme="minorHAnsi" w:cstheme="minorHAnsi"/>
                <w:szCs w:val="24"/>
                <w:highlight w:val="yellow"/>
              </w:rPr>
              <w:t>(v €)</w:t>
            </w:r>
          </w:p>
        </w:tc>
        <w:tc>
          <w:tcPr>
            <w:tcW w:w="1559" w:type="dxa"/>
          </w:tcPr>
          <w:p w:rsidR="00AC5541" w:rsidRPr="009A3F05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A3F05">
              <w:rPr>
                <w:rFonts w:asciiTheme="minorHAnsi" w:hAnsiTheme="minorHAnsi" w:cstheme="minorHAnsi"/>
                <w:szCs w:val="24"/>
                <w:highlight w:val="yellow"/>
              </w:rPr>
              <w:t>Zdroj financií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5.1.1: Realizovať kampaň o využití alternatívnych zdrojov energie najmä vykurovanie na biomasu</w:t>
            </w:r>
          </w:p>
        </w:tc>
        <w:tc>
          <w:tcPr>
            <w:tcW w:w="1134" w:type="dxa"/>
          </w:tcPr>
          <w:p w:rsidR="00AC5541" w:rsidRPr="004B0CC2" w:rsidRDefault="000805FA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2016-2020</w:t>
            </w:r>
          </w:p>
        </w:tc>
        <w:tc>
          <w:tcPr>
            <w:tcW w:w="1559" w:type="dxa"/>
          </w:tcPr>
          <w:p w:rsidR="00AC5541" w:rsidRPr="004B0CC2" w:rsidRDefault="000805FA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AC5541" w:rsidRDefault="000805FA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Technické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služby,a.s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 Ružomberok</w:t>
            </w:r>
          </w:p>
          <w:p w:rsidR="000805FA" w:rsidRPr="004B0CC2" w:rsidRDefault="000805FA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Ekoray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, s.r.o. Námestovo</w:t>
            </w:r>
          </w:p>
        </w:tc>
        <w:tc>
          <w:tcPr>
            <w:tcW w:w="1134" w:type="dxa"/>
          </w:tcPr>
          <w:p w:rsidR="00AC5541" w:rsidRPr="004B0CC2" w:rsidRDefault="000805FA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3500,-</w:t>
            </w:r>
          </w:p>
        </w:tc>
        <w:tc>
          <w:tcPr>
            <w:tcW w:w="1559" w:type="dxa"/>
          </w:tcPr>
          <w:p w:rsidR="00AC5541" w:rsidRPr="004B0CC2" w:rsidRDefault="000805FA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</w:tbl>
    <w:p w:rsidR="00AC5541" w:rsidRPr="004B0CC2" w:rsidRDefault="00AC5541" w:rsidP="00AC5541">
      <w:pPr>
        <w:rPr>
          <w:rFonts w:cstheme="minorHAnsi"/>
          <w:b/>
          <w:szCs w:val="24"/>
        </w:rPr>
      </w:pPr>
    </w:p>
    <w:p w:rsidR="00AC5541" w:rsidRPr="004B0CC2" w:rsidRDefault="00AC5541" w:rsidP="00AC5541">
      <w:pPr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6 Rozvoj bývania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61"/>
        <w:gridCol w:w="1134"/>
        <w:gridCol w:w="1550"/>
        <w:gridCol w:w="1609"/>
        <w:gridCol w:w="1153"/>
        <w:gridCol w:w="1540"/>
      </w:tblGrid>
      <w:tr w:rsidR="00AC5541" w:rsidRPr="004B0CC2" w:rsidTr="004F1536">
        <w:tc>
          <w:tcPr>
            <w:tcW w:w="2761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 xml:space="preserve">Opatrenie 6.1: Vytvoriť </w:t>
            </w:r>
            <w:r w:rsidRPr="003B22A0">
              <w:rPr>
                <w:rFonts w:asciiTheme="minorHAnsi" w:hAnsiTheme="minorHAnsi" w:cstheme="minorHAnsi"/>
                <w:b/>
                <w:szCs w:val="24"/>
              </w:rPr>
              <w:lastRenderedPageBreak/>
              <w:t>podmienky na rozvoj bývania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 xml:space="preserve">Obdobie </w:t>
            </w: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realizácie</w:t>
            </w:r>
          </w:p>
        </w:tc>
        <w:tc>
          <w:tcPr>
            <w:tcW w:w="15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 xml:space="preserve">Zodpovedná </w:t>
            </w: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inštitúcia</w:t>
            </w:r>
          </w:p>
        </w:tc>
        <w:tc>
          <w:tcPr>
            <w:tcW w:w="160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Partner/i</w:t>
            </w:r>
          </w:p>
        </w:tc>
        <w:tc>
          <w:tcPr>
            <w:tcW w:w="115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Výška </w:t>
            </w: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4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Zdroj financií</w:t>
            </w:r>
          </w:p>
        </w:tc>
      </w:tr>
      <w:tr w:rsidR="00AC5541" w:rsidRPr="004B0CC2" w:rsidTr="004F1536">
        <w:tc>
          <w:tcPr>
            <w:tcW w:w="2761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Aktivita 6.1.1: Pripraviť stavebné pozemky a infraštruktúru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SSE, a. </w:t>
            </w:r>
            <w:r w:rsidRPr="004B0CC2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.; Vodárenská spoločnosť Ružomberok, a. </w:t>
            </w:r>
            <w:r w:rsidRPr="004B0CC2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.; stavebníci</w:t>
            </w:r>
          </w:p>
        </w:tc>
        <w:tc>
          <w:tcPr>
            <w:tcW w:w="115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200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Eurofondy; rozpočet; stavebníci</w:t>
            </w:r>
          </w:p>
        </w:tc>
      </w:tr>
      <w:tr w:rsidR="00AC5541" w:rsidRPr="004B0CC2" w:rsidTr="004F1536">
        <w:tc>
          <w:tcPr>
            <w:tcW w:w="2761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6.1.2: Preskúmať možnosti využitia 100 neobývaných rodinných domov na rozvoj bývania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domov</w:t>
            </w:r>
          </w:p>
        </w:tc>
        <w:tc>
          <w:tcPr>
            <w:tcW w:w="115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4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AC5541" w:rsidRPr="004B0CC2" w:rsidTr="004F1536">
        <w:tc>
          <w:tcPr>
            <w:tcW w:w="2761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6.1.3: Definovať výhody bývania v obci a realizovať kampaň o možnostiach bývania v obci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domov</w:t>
            </w:r>
          </w:p>
        </w:tc>
        <w:tc>
          <w:tcPr>
            <w:tcW w:w="1153" w:type="dxa"/>
          </w:tcPr>
          <w:p w:rsidR="00AC5541" w:rsidRPr="004B0CC2" w:rsidRDefault="00EE1FC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1540" w:type="dxa"/>
          </w:tcPr>
          <w:p w:rsidR="00AC5541" w:rsidRPr="004B0CC2" w:rsidRDefault="00EE1FC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</w:tbl>
    <w:p w:rsidR="00AC5541" w:rsidRPr="004B0CC2" w:rsidRDefault="00AC5541" w:rsidP="00AC5541">
      <w:pPr>
        <w:rPr>
          <w:rFonts w:cstheme="minorHAnsi"/>
          <w:szCs w:val="24"/>
        </w:rPr>
      </w:pPr>
    </w:p>
    <w:p w:rsidR="00AC5541" w:rsidRPr="00AC5541" w:rsidRDefault="00AC5541" w:rsidP="00AC5541">
      <w:pPr>
        <w:jc w:val="left"/>
        <w:rPr>
          <w:rFonts w:cstheme="minorHAnsi"/>
          <w:b/>
          <w:szCs w:val="24"/>
        </w:rPr>
      </w:pPr>
    </w:p>
    <w:p w:rsidR="00833466" w:rsidRDefault="00833466">
      <w:pPr>
        <w:jc w:val="left"/>
      </w:pPr>
      <w:r>
        <w:br w:type="page"/>
      </w:r>
    </w:p>
    <w:p w:rsidR="00833466" w:rsidRDefault="00833466" w:rsidP="00833466">
      <w:pPr>
        <w:pStyle w:val="Nadpis1"/>
        <w:rPr>
          <w:rFonts w:eastAsia="Calibri,Bold"/>
          <w:lang w:val="en-US"/>
        </w:rPr>
      </w:pPr>
      <w:bookmarkStart w:id="78" w:name="_Toc438201265"/>
      <w:bookmarkStart w:id="79" w:name="_Toc439158781"/>
      <w:bookmarkStart w:id="80" w:name="_Toc439170177"/>
      <w:bookmarkStart w:id="81" w:name="_Toc439349623"/>
      <w:proofErr w:type="spellStart"/>
      <w:r>
        <w:rPr>
          <w:rFonts w:eastAsia="Calibri,Bold"/>
          <w:lang w:val="en-US"/>
        </w:rPr>
        <w:lastRenderedPageBreak/>
        <w:t>Časť</w:t>
      </w:r>
      <w:proofErr w:type="spellEnd"/>
      <w:r>
        <w:rPr>
          <w:rFonts w:eastAsia="Calibri,Bold"/>
          <w:lang w:val="en-US"/>
        </w:rPr>
        <w:t xml:space="preserve"> 5 - FINAN</w:t>
      </w:r>
      <w:r>
        <w:rPr>
          <w:rFonts w:eastAsia="Calibri,Bold" w:hint="eastAsia"/>
          <w:lang w:val="en-US"/>
        </w:rPr>
        <w:t>Č</w:t>
      </w:r>
      <w:r>
        <w:rPr>
          <w:rFonts w:eastAsia="Calibri,Bold"/>
          <w:lang w:val="en-US"/>
        </w:rPr>
        <w:t xml:space="preserve">NÁ </w:t>
      </w:r>
      <w:r>
        <w:rPr>
          <w:rFonts w:eastAsia="Calibri,Bold" w:hint="eastAsia"/>
          <w:lang w:val="en-US"/>
        </w:rPr>
        <w:t>Č</w:t>
      </w:r>
      <w:r>
        <w:rPr>
          <w:rFonts w:eastAsia="Calibri,Bold"/>
          <w:lang w:val="en-US"/>
        </w:rPr>
        <w:t>AS</w:t>
      </w:r>
      <w:r>
        <w:rPr>
          <w:rFonts w:eastAsia="Calibri,Bold" w:hint="eastAsia"/>
          <w:lang w:val="en-US"/>
        </w:rPr>
        <w:t>Ť</w:t>
      </w:r>
      <w:bookmarkEnd w:id="78"/>
      <w:bookmarkEnd w:id="79"/>
      <w:bookmarkEnd w:id="80"/>
      <w:bookmarkEnd w:id="81"/>
    </w:p>
    <w:p w:rsidR="00833466" w:rsidRDefault="00833466" w:rsidP="00833466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833466" w:rsidRPr="00643E27" w:rsidRDefault="00833466" w:rsidP="00833466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43E27">
        <w:rPr>
          <w:rFonts w:asciiTheme="minorHAnsi" w:hAnsiTheme="minorHAnsi" w:cstheme="minorHAnsi"/>
          <w:lang w:val="sk-SK"/>
        </w:rPr>
        <w:t xml:space="preserve">Finančná časť obsahuje finančné zabezpečenie jednotlivých opatrení a aktivít, inštitucionálnu a organizačnú stránku realizácie programu rozvoja obce. </w:t>
      </w:r>
    </w:p>
    <w:p w:rsidR="00833466" w:rsidRPr="00643E27" w:rsidRDefault="00833466" w:rsidP="00833466">
      <w:pPr>
        <w:pStyle w:val="Default"/>
        <w:jc w:val="both"/>
        <w:rPr>
          <w:rFonts w:asciiTheme="minorHAnsi" w:hAnsiTheme="minorHAnsi" w:cstheme="minorHAnsi"/>
          <w:lang w:val="sk-SK"/>
        </w:rPr>
      </w:pPr>
    </w:p>
    <w:p w:rsidR="00833466" w:rsidRPr="00643E27" w:rsidRDefault="00833466" w:rsidP="00833466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43E27">
        <w:rPr>
          <w:rFonts w:asciiTheme="minorHAnsi" w:hAnsiTheme="minorHAnsi" w:cstheme="minorHAnsi"/>
          <w:lang w:val="sk-SK"/>
        </w:rPr>
        <w:t xml:space="preserve">Táto časť obsahuje: </w:t>
      </w:r>
    </w:p>
    <w:p w:rsidR="00833466" w:rsidRPr="00643E27" w:rsidRDefault="00833466" w:rsidP="00833466">
      <w:pPr>
        <w:pStyle w:val="Default"/>
        <w:numPr>
          <w:ilvl w:val="0"/>
          <w:numId w:val="43"/>
        </w:numPr>
        <w:spacing w:after="22"/>
        <w:jc w:val="both"/>
        <w:rPr>
          <w:rFonts w:asciiTheme="minorHAnsi" w:hAnsiTheme="minorHAnsi" w:cstheme="minorHAnsi"/>
          <w:lang w:val="sk-SK"/>
        </w:rPr>
      </w:pPr>
      <w:r w:rsidRPr="00643E27">
        <w:rPr>
          <w:rFonts w:asciiTheme="minorHAnsi" w:hAnsiTheme="minorHAnsi" w:cstheme="minorHAnsi"/>
          <w:lang w:val="sk-SK"/>
        </w:rPr>
        <w:t xml:space="preserve">indikatívny finančný plán na celú realizáciu PHSR, </w:t>
      </w:r>
    </w:p>
    <w:p w:rsidR="00833466" w:rsidRPr="00643E27" w:rsidRDefault="00833466" w:rsidP="00833466">
      <w:pPr>
        <w:pStyle w:val="Default"/>
        <w:numPr>
          <w:ilvl w:val="0"/>
          <w:numId w:val="43"/>
        </w:numPr>
        <w:spacing w:after="22"/>
        <w:jc w:val="both"/>
        <w:rPr>
          <w:rFonts w:asciiTheme="minorHAnsi" w:hAnsiTheme="minorHAnsi" w:cstheme="minorHAnsi"/>
          <w:lang w:val="sk-SK"/>
        </w:rPr>
      </w:pPr>
      <w:r w:rsidRPr="00643E27">
        <w:rPr>
          <w:rFonts w:asciiTheme="minorHAnsi" w:hAnsiTheme="minorHAnsi" w:cstheme="minorHAnsi"/>
          <w:lang w:val="sk-SK"/>
        </w:rPr>
        <w:t>model viaczdrojového financovania jednotlivých opatrení a aktivít za účasti sociálno-ekonomických partnerov v území</w:t>
      </w:r>
      <w:r w:rsidRPr="00643E27">
        <w:rPr>
          <w:rFonts w:asciiTheme="minorHAnsi" w:hAnsiTheme="minorHAnsi" w:cstheme="minorHAnsi"/>
          <w:lang w:val="de-DE"/>
        </w:rPr>
        <w:t xml:space="preserve">. </w:t>
      </w:r>
    </w:p>
    <w:p w:rsidR="00833466" w:rsidRPr="00643E27" w:rsidRDefault="00833466" w:rsidP="00833466">
      <w:pPr>
        <w:spacing w:before="120" w:after="120"/>
        <w:rPr>
          <w:rFonts w:eastAsia="Calibri,Bold" w:cstheme="minorHAnsi"/>
          <w:szCs w:val="24"/>
          <w:lang w:val="en-US"/>
        </w:rPr>
      </w:pPr>
      <w:r w:rsidRPr="00643E27">
        <w:rPr>
          <w:rFonts w:cstheme="minorHAnsi"/>
          <w:color w:val="000000"/>
          <w:szCs w:val="24"/>
        </w:rPr>
        <w:t xml:space="preserve">Financovanie PHSR a akčného plánu bude viaczdrojové. Bude sa opierať o rozpočet </w:t>
      </w:r>
      <w:r>
        <w:rPr>
          <w:rFonts w:cstheme="minorHAnsi"/>
          <w:color w:val="000000"/>
          <w:szCs w:val="24"/>
        </w:rPr>
        <w:t>obce</w:t>
      </w:r>
      <w:r w:rsidRPr="00643E27">
        <w:rPr>
          <w:rFonts w:cstheme="minorHAnsi"/>
          <w:color w:val="000000"/>
          <w:szCs w:val="24"/>
        </w:rPr>
        <w:t xml:space="preserve">, finančné zdroje partnerov, zdroje EÚ, súkromné a ďalšie zdroje. </w:t>
      </w:r>
    </w:p>
    <w:p w:rsidR="00833466" w:rsidRDefault="00833466" w:rsidP="00833466">
      <w:pPr>
        <w:pStyle w:val="Nadpis2"/>
      </w:pPr>
      <w:bookmarkStart w:id="82" w:name="_Toc438201266"/>
      <w:bookmarkStart w:id="83" w:name="_Toc439158782"/>
      <w:bookmarkStart w:id="84" w:name="_Toc439170178"/>
      <w:bookmarkStart w:id="85" w:name="_Toc439349624"/>
      <w:proofErr w:type="spellStart"/>
      <w:r>
        <w:rPr>
          <w:rFonts w:eastAsia="Calibri,Bold"/>
          <w:lang w:val="en-US"/>
        </w:rPr>
        <w:t>Mo</w:t>
      </w:r>
      <w:r>
        <w:rPr>
          <w:rFonts w:eastAsia="Calibri,Bold" w:hint="eastAsia"/>
          <w:lang w:val="en-US"/>
        </w:rPr>
        <w:t>ž</w:t>
      </w:r>
      <w:r>
        <w:rPr>
          <w:rFonts w:eastAsia="Calibri,Bold"/>
          <w:lang w:val="en-US"/>
        </w:rPr>
        <w:t>nosti</w:t>
      </w:r>
      <w:proofErr w:type="spellEnd"/>
      <w:r>
        <w:rPr>
          <w:rFonts w:eastAsia="Calibri,Bold"/>
          <w:lang w:val="en-US"/>
        </w:rPr>
        <w:t xml:space="preserve"> </w:t>
      </w:r>
      <w:proofErr w:type="spellStart"/>
      <w:r>
        <w:rPr>
          <w:rFonts w:eastAsia="Calibri,Bold"/>
          <w:lang w:val="en-US"/>
        </w:rPr>
        <w:t>financovania</w:t>
      </w:r>
      <w:bookmarkEnd w:id="82"/>
      <w:bookmarkEnd w:id="83"/>
      <w:bookmarkEnd w:id="84"/>
      <w:bookmarkEnd w:id="85"/>
      <w:proofErr w:type="spellEnd"/>
      <w:r>
        <w:t xml:space="preserve"> </w:t>
      </w:r>
    </w:p>
    <w:p w:rsidR="00833466" w:rsidRPr="00AA05EB" w:rsidRDefault="00833466" w:rsidP="00833466">
      <w:pPr>
        <w:rPr>
          <w:lang w:val="en-US"/>
        </w:rPr>
      </w:pPr>
      <w:proofErr w:type="spellStart"/>
      <w:r>
        <w:rPr>
          <w:lang w:val="en-US"/>
        </w:rPr>
        <w:t>Podľa</w:t>
      </w:r>
      <w:proofErr w:type="spellEnd"/>
      <w:r>
        <w:rPr>
          <w:lang w:val="en-US"/>
        </w:rPr>
        <w:t xml:space="preserve"> § 4 </w:t>
      </w:r>
      <w:proofErr w:type="spellStart"/>
      <w:r>
        <w:rPr>
          <w:lang w:val="en-US"/>
        </w:rPr>
        <w:t>zá</w:t>
      </w:r>
      <w:r w:rsidRPr="00AA05EB">
        <w:rPr>
          <w:lang w:val="en-US"/>
        </w:rPr>
        <w:t>ko</w:t>
      </w:r>
      <w:r>
        <w:rPr>
          <w:lang w:val="en-US"/>
        </w:rPr>
        <w:t>na</w:t>
      </w:r>
      <w:proofErr w:type="spellEnd"/>
      <w:r>
        <w:rPr>
          <w:lang w:val="en-US"/>
        </w:rPr>
        <w:t xml:space="preserve"> č. 539/2008 o </w:t>
      </w:r>
      <w:proofErr w:type="spellStart"/>
      <w:r>
        <w:rPr>
          <w:lang w:val="en-US"/>
        </w:rPr>
        <w:t>podpore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regionálneho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rozvoja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regionálny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financuje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viacerý</w:t>
      </w:r>
      <w:r w:rsidRPr="00AA05EB">
        <w:rPr>
          <w:lang w:val="en-US"/>
        </w:rPr>
        <w:t>ch</w:t>
      </w:r>
      <w:proofErr w:type="spellEnd"/>
      <w:r>
        <w:rPr>
          <w:lang w:val="en-US"/>
        </w:rPr>
        <w:t xml:space="preserve"> </w:t>
      </w:r>
      <w:proofErr w:type="spellStart"/>
      <w:r w:rsidRPr="00AA05EB">
        <w:rPr>
          <w:lang w:val="en-US"/>
        </w:rPr>
        <w:t>zdrojov</w:t>
      </w:r>
      <w:proofErr w:type="spellEnd"/>
      <w:r w:rsidRPr="00AA05EB">
        <w:rPr>
          <w:lang w:val="en-US"/>
        </w:rPr>
        <w:t>: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>
        <w:rPr>
          <w:rFonts w:eastAsia="Calibri"/>
          <w:color w:val="000000"/>
          <w:sz w:val="22"/>
          <w:lang w:val="en-US"/>
        </w:rPr>
        <w:t>a</w:t>
      </w:r>
      <w:r w:rsidRPr="00643E27">
        <w:rPr>
          <w:rFonts w:eastAsia="Calibri"/>
          <w:color w:val="000000"/>
          <w:szCs w:val="24"/>
          <w:lang w:val="en-US"/>
        </w:rPr>
        <w:t xml:space="preserve">) zo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štátneho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rozpočtu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vrátane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finančných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prostriedkov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z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rozpočtových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kapitol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ministerstiev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>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 xml:space="preserve">b) zo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štátnych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účelových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fondov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>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 xml:space="preserve">c) z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rozpočtov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vyšších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územných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celkov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>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 xml:space="preserve">d) z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rozpočtov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obcí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>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 xml:space="preserve">e) z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prostriedkov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fyzických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osôb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>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 xml:space="preserve">f) z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prostriedkov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právnických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osôb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>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 xml:space="preserve">g) z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úverov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a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príspevkov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medzinárodných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organizácií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>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 xml:space="preserve">h) z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prostriedkov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vyplývajúcich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z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medzinýrodnych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zmlúv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o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poskytnutí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grantu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uzatvorených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medzi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Slovenskou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republikou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a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inými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štátmi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>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proofErr w:type="spellStart"/>
      <w:r w:rsidRPr="00643E27">
        <w:rPr>
          <w:rFonts w:eastAsia="Calibri"/>
          <w:color w:val="000000"/>
          <w:szCs w:val="24"/>
          <w:lang w:val="en-US"/>
        </w:rPr>
        <w:t>i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) z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iných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prostriedkov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,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ak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to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ustanoví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osobitný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 xml:space="preserve"> </w:t>
      </w:r>
      <w:proofErr w:type="spellStart"/>
      <w:r w:rsidRPr="00643E27">
        <w:rPr>
          <w:rFonts w:eastAsia="Calibri"/>
          <w:color w:val="000000"/>
          <w:szCs w:val="24"/>
          <w:lang w:val="en-US"/>
        </w:rPr>
        <w:t>predpis</w:t>
      </w:r>
      <w:proofErr w:type="spellEnd"/>
      <w:r w:rsidRPr="00643E27">
        <w:rPr>
          <w:rFonts w:eastAsia="Calibri"/>
          <w:color w:val="000000"/>
          <w:szCs w:val="24"/>
          <w:lang w:val="en-US"/>
        </w:rPr>
        <w:t>.</w:t>
      </w:r>
    </w:p>
    <w:p w:rsidR="00833466" w:rsidRPr="00FB1F56" w:rsidRDefault="00833466" w:rsidP="00833466">
      <w:pPr>
        <w:rPr>
          <w:rFonts w:ascii="Arial" w:eastAsia="Calibri" w:hAnsi="Arial" w:cs="Arial"/>
          <w:color w:val="000000"/>
          <w:sz w:val="22"/>
        </w:rPr>
      </w:pPr>
      <w:proofErr w:type="spellStart"/>
      <w:r w:rsidRPr="000810D3">
        <w:rPr>
          <w:lang w:val="en-US"/>
        </w:rPr>
        <w:t>Doplnkovým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finančného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zabezpečenia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podpory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regioná</w:t>
      </w:r>
      <w:r w:rsidRPr="00AA05EB">
        <w:rPr>
          <w:lang w:val="en-US"/>
        </w:rPr>
        <w:t>lneho</w:t>
      </w:r>
      <w:proofErr w:type="spellEnd"/>
      <w:r w:rsidRPr="00AA05EB">
        <w:rPr>
          <w:lang w:val="en-US"/>
        </w:rPr>
        <w:t xml:space="preserve"> </w:t>
      </w:r>
      <w:proofErr w:type="spellStart"/>
      <w:r w:rsidRPr="00AA05EB">
        <w:rPr>
          <w:lang w:val="en-US"/>
        </w:rPr>
        <w:t>rozvoja</w:t>
      </w:r>
      <w:proofErr w:type="spellEnd"/>
      <w:r w:rsidRPr="00AA05EB">
        <w:rPr>
          <w:lang w:val="en-US"/>
        </w:rPr>
        <w:t xml:space="preserve"> </w:t>
      </w:r>
      <w:proofErr w:type="spellStart"/>
      <w:r w:rsidRPr="00AA05EB">
        <w:rPr>
          <w:lang w:val="en-US"/>
        </w:rPr>
        <w:t>s</w:t>
      </w:r>
      <w:r>
        <w:rPr>
          <w:lang w:val="en-US"/>
        </w:rPr>
        <w:t>ú</w:t>
      </w:r>
      <w:proofErr w:type="spellEnd"/>
      <w:r w:rsidRPr="00AA05EB">
        <w:rPr>
          <w:lang w:val="en-US"/>
        </w:rPr>
        <w:t xml:space="preserve"> </w:t>
      </w:r>
      <w:proofErr w:type="spellStart"/>
      <w:r w:rsidRPr="00AA05EB">
        <w:rPr>
          <w:lang w:val="en-US"/>
        </w:rPr>
        <w:t>finanč</w:t>
      </w:r>
      <w:r>
        <w:rPr>
          <w:lang w:val="en-US"/>
        </w:rPr>
        <w:t>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prostriedky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fondov</w:t>
      </w:r>
      <w:proofErr w:type="spellEnd"/>
      <w:r>
        <w:rPr>
          <w:lang w:val="en-US"/>
        </w:rPr>
        <w:t xml:space="preserve"> EÚ</w:t>
      </w:r>
      <w:r w:rsidRPr="00AA05EB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AA05EB">
        <w:rPr>
          <w:lang w:val="en-US"/>
        </w:rPr>
        <w:t>Ich</w:t>
      </w:r>
      <w:proofErr w:type="spellEnd"/>
      <w:r w:rsidRPr="00AA05EB">
        <w:rPr>
          <w:lang w:val="en-US"/>
        </w:rPr>
        <w:t xml:space="preserve"> </w:t>
      </w:r>
      <w:proofErr w:type="spellStart"/>
      <w:r w:rsidRPr="00AA05EB">
        <w:rPr>
          <w:lang w:val="en-US"/>
        </w:rPr>
        <w:t>vyu</w:t>
      </w:r>
      <w:r>
        <w:rPr>
          <w:lang w:val="en-US"/>
        </w:rPr>
        <w:t>žitie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financovanie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jednotlivých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projektov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možné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stanoviť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indikatí</w:t>
      </w:r>
      <w:r w:rsidRPr="00AA05EB">
        <w:rPr>
          <w:lang w:val="en-US"/>
        </w:rPr>
        <w:t>vne</w:t>
      </w:r>
      <w:proofErr w:type="spellEnd"/>
      <w:r w:rsidRPr="00AA05EB">
        <w:rPr>
          <w:lang w:val="en-US"/>
        </w:rPr>
        <w:t>.</w:t>
      </w:r>
      <w:r>
        <w:rPr>
          <w:lang w:val="en-US"/>
        </w:rPr>
        <w:t xml:space="preserve"> V </w:t>
      </w:r>
      <w:proofErr w:type="spellStart"/>
      <w:r>
        <w:rPr>
          <w:lang w:val="en-US"/>
        </w:rPr>
        <w:t>programovom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období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2020 </w:t>
      </w:r>
      <w:proofErr w:type="spellStart"/>
      <w:r>
        <w:rPr>
          <w:lang w:val="en-US"/>
        </w:rPr>
        <w:t>budú</w:t>
      </w:r>
      <w:proofErr w:type="spellEnd"/>
      <w:r w:rsidRPr="00AA05EB">
        <w:rPr>
          <w:lang w:val="en-US"/>
        </w:rPr>
        <w:t xml:space="preserve"> </w:t>
      </w:r>
      <w:proofErr w:type="spellStart"/>
      <w:r w:rsidRPr="00AA05EB">
        <w:rPr>
          <w:lang w:val="en-US"/>
        </w:rPr>
        <w:t>možnosti</w:t>
      </w:r>
      <w:proofErr w:type="spellEnd"/>
      <w:r w:rsidRPr="00AA05EB">
        <w:rPr>
          <w:lang w:val="en-US"/>
        </w:rPr>
        <w:t xml:space="preserve"> </w:t>
      </w:r>
      <w:proofErr w:type="spellStart"/>
      <w:r w:rsidRPr="00AA05EB">
        <w:rPr>
          <w:lang w:val="en-US"/>
        </w:rPr>
        <w:t>fin</w:t>
      </w:r>
      <w:r>
        <w:rPr>
          <w:lang w:val="en-US"/>
        </w:rPr>
        <w:t>ancovania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rozvoja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 w:rsidRPr="00AA05EB">
        <w:rPr>
          <w:lang w:val="en-US"/>
        </w:rPr>
        <w:t xml:space="preserve"> </w:t>
      </w:r>
      <w:proofErr w:type="spellStart"/>
      <w:r>
        <w:rPr>
          <w:lang w:val="en-US"/>
        </w:rPr>
        <w:t>tvorené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vlastnými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externými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štátu</w:t>
      </w:r>
      <w:proofErr w:type="spellEnd"/>
      <w:r w:rsidRPr="00AA05EB">
        <w:rPr>
          <w:lang w:val="en-US"/>
        </w:rPr>
        <w:t xml:space="preserve">, v </w:t>
      </w:r>
      <w:proofErr w:type="spellStart"/>
      <w:r w:rsidRPr="00AA05EB">
        <w:rPr>
          <w:lang w:val="en-US"/>
        </w:rPr>
        <w:t>menšej</w:t>
      </w:r>
      <w:proofErr w:type="spellEnd"/>
      <w:r w:rsidRPr="00AA05EB">
        <w:rPr>
          <w:lang w:val="en-US"/>
        </w:rPr>
        <w:t xml:space="preserve"> </w:t>
      </w:r>
      <w:proofErr w:type="spellStart"/>
      <w:r w:rsidRPr="00AA05EB">
        <w:rPr>
          <w:lang w:val="en-US"/>
        </w:rPr>
        <w:t>miere</w:t>
      </w:r>
      <w:proofErr w:type="spellEnd"/>
      <w:r w:rsidRPr="00AA05EB">
        <w:rPr>
          <w:lang w:val="en-US"/>
        </w:rPr>
        <w:t xml:space="preserve"> </w:t>
      </w:r>
      <w:proofErr w:type="spellStart"/>
      <w:r w:rsidRPr="00AA05EB">
        <w:rPr>
          <w:lang w:val="en-US"/>
        </w:rPr>
        <w:t>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prostredníctvom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rôznych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donorských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sponzorských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zdrojov</w:t>
      </w:r>
      <w:proofErr w:type="spellEnd"/>
      <w:r>
        <w:rPr>
          <w:lang w:val="en-US"/>
        </w:rPr>
        <w:t xml:space="preserve">. </w:t>
      </w:r>
    </w:p>
    <w:p w:rsidR="004F1536" w:rsidRDefault="004F1536">
      <w:pPr>
        <w:jc w:val="left"/>
        <w:rPr>
          <w:rFonts w:eastAsia="Calibri,Bold" w:cstheme="majorBidi"/>
          <w:b/>
          <w:bCs/>
          <w:sz w:val="28"/>
          <w:szCs w:val="26"/>
        </w:rPr>
      </w:pPr>
      <w:bookmarkStart w:id="86" w:name="_Toc438201267"/>
      <w:bookmarkStart w:id="87" w:name="_Toc439158783"/>
      <w:bookmarkStart w:id="88" w:name="_Toc439170179"/>
      <w:r>
        <w:rPr>
          <w:rFonts w:eastAsia="Calibri,Bold"/>
        </w:rPr>
        <w:br w:type="page"/>
      </w:r>
    </w:p>
    <w:p w:rsidR="00833466" w:rsidRPr="00AA05EB" w:rsidRDefault="00833466" w:rsidP="00833466">
      <w:pPr>
        <w:pStyle w:val="Nadpis2"/>
        <w:rPr>
          <w:rFonts w:eastAsia="Calibri"/>
        </w:rPr>
      </w:pPr>
      <w:bookmarkStart w:id="89" w:name="_Toc439349625"/>
      <w:r>
        <w:rPr>
          <w:rFonts w:eastAsia="Calibri,Bold"/>
        </w:rPr>
        <w:lastRenderedPageBreak/>
        <w:t>Indikatí</w:t>
      </w:r>
      <w:r w:rsidRPr="00AA05EB">
        <w:rPr>
          <w:rFonts w:eastAsia="Calibri,Bold"/>
        </w:rPr>
        <w:t>vny finan</w:t>
      </w:r>
      <w:r w:rsidRPr="00AA05EB">
        <w:rPr>
          <w:rFonts w:eastAsia="Calibri,Bold" w:hint="eastAsia"/>
        </w:rPr>
        <w:t>č</w:t>
      </w:r>
      <w:r>
        <w:rPr>
          <w:rFonts w:eastAsia="Calibri,Bold"/>
        </w:rPr>
        <w:t>ný plá</w:t>
      </w:r>
      <w:r w:rsidRPr="00AA05EB">
        <w:rPr>
          <w:rFonts w:eastAsia="Calibri,Bold"/>
        </w:rPr>
        <w:t>n</w:t>
      </w:r>
      <w:bookmarkEnd w:id="86"/>
      <w:bookmarkEnd w:id="87"/>
      <w:bookmarkEnd w:id="88"/>
      <w:bookmarkEnd w:id="89"/>
    </w:p>
    <w:p w:rsidR="00833466" w:rsidRDefault="00833466" w:rsidP="00833466">
      <w:pPr>
        <w:rPr>
          <w:lang w:val="en-US"/>
        </w:rPr>
      </w:pPr>
    </w:p>
    <w:p w:rsidR="00833466" w:rsidRPr="00B737E8" w:rsidRDefault="00833466" w:rsidP="00833466">
      <w:pPr>
        <w:rPr>
          <w:lang w:val="en-US"/>
        </w:rPr>
      </w:pPr>
      <w:proofErr w:type="spellStart"/>
      <w:r>
        <w:rPr>
          <w:lang w:val="en-US"/>
        </w:rPr>
        <w:t>Indikatívny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finančný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sumarizuje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výšku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potrebnú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realizáciu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jednotlivých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plánovaných</w:t>
      </w:r>
      <w:proofErr w:type="spellEnd"/>
      <w:r>
        <w:rPr>
          <w:lang w:val="en-US"/>
        </w:rPr>
        <w:t xml:space="preserve"> v PHSR (Tab. 28).</w:t>
      </w:r>
    </w:p>
    <w:p w:rsidR="00833466" w:rsidRDefault="00833466" w:rsidP="00833466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Indikatívny finančný </w:t>
      </w:r>
      <w:r w:rsidR="00A57E2B">
        <w:rPr>
          <w:rFonts w:cstheme="minorHAnsi"/>
          <w:color w:val="FF0000"/>
          <w:sz w:val="28"/>
          <w:szCs w:val="28"/>
        </w:rPr>
        <w:t>plán bude môcť byť dokončený</w:t>
      </w:r>
      <w:r w:rsidRPr="00F55290">
        <w:rPr>
          <w:rFonts w:cstheme="minorHAnsi"/>
          <w:color w:val="FF0000"/>
          <w:sz w:val="28"/>
          <w:szCs w:val="28"/>
        </w:rPr>
        <w:t xml:space="preserve"> až po doplnení </w:t>
      </w:r>
      <w:r w:rsidR="00A57E2B">
        <w:rPr>
          <w:rFonts w:cstheme="minorHAnsi"/>
          <w:color w:val="FF0000"/>
          <w:sz w:val="28"/>
          <w:szCs w:val="28"/>
        </w:rPr>
        <w:t xml:space="preserve">chýbajúcich údajov v cieľoch 1,5 a 6 </w:t>
      </w:r>
      <w:r w:rsidRPr="00F55290">
        <w:rPr>
          <w:rFonts w:cstheme="minorHAnsi"/>
          <w:color w:val="FF0000"/>
          <w:sz w:val="28"/>
          <w:szCs w:val="28"/>
        </w:rPr>
        <w:t>v programovej časti</w:t>
      </w:r>
    </w:p>
    <w:p w:rsidR="00833466" w:rsidRDefault="00833466" w:rsidP="00833466">
      <w:pPr>
        <w:pStyle w:val="slovanzoznam"/>
        <w:rPr>
          <w:rFonts w:eastAsia="Calibri"/>
          <w:lang w:val="en-US"/>
        </w:rPr>
      </w:pPr>
    </w:p>
    <w:p w:rsidR="00833466" w:rsidRPr="000446AC" w:rsidRDefault="00833466" w:rsidP="00833466">
      <w:pPr>
        <w:rPr>
          <w:rStyle w:val="Siln"/>
        </w:rPr>
      </w:pPr>
      <w:r w:rsidRPr="000446AC">
        <w:rPr>
          <w:rStyle w:val="Siln"/>
          <w:rFonts w:eastAsia="Calibri,Bold"/>
        </w:rPr>
        <w:t>Tab</w:t>
      </w:r>
      <w:r>
        <w:rPr>
          <w:rStyle w:val="Siln"/>
          <w:rFonts w:eastAsia="Calibri,Bold"/>
        </w:rPr>
        <w:t xml:space="preserve">. 28  </w:t>
      </w:r>
      <w:r w:rsidR="005F6BA4">
        <w:rPr>
          <w:rStyle w:val="Siln"/>
          <w:rFonts w:eastAsia="Calibri,Bold"/>
        </w:rPr>
        <w:t>Indikatí</w:t>
      </w:r>
      <w:r w:rsidRPr="000446AC">
        <w:rPr>
          <w:rStyle w:val="Siln"/>
          <w:rFonts w:eastAsia="Calibri,Bold"/>
        </w:rPr>
        <w:t>vny ro</w:t>
      </w:r>
      <w:r w:rsidR="005F6BA4">
        <w:rPr>
          <w:rStyle w:val="Siln"/>
          <w:rFonts w:eastAsia="Calibri,Bold"/>
        </w:rPr>
        <w:t>z</w:t>
      </w:r>
      <w:r w:rsidRPr="000446AC">
        <w:rPr>
          <w:rStyle w:val="Siln"/>
          <w:rFonts w:eastAsia="Calibri,Bold"/>
        </w:rPr>
        <w:t>počet</w:t>
      </w:r>
      <w:r>
        <w:rPr>
          <w:rStyle w:val="Siln"/>
          <w:rFonts w:eastAsia="Calibri,Bold"/>
        </w:rPr>
        <w:t xml:space="preserve"> Programu rozvoja obce</w:t>
      </w:r>
      <w:r w:rsidRPr="000446AC">
        <w:rPr>
          <w:rStyle w:val="Siln"/>
          <w:rFonts w:eastAsia="Calibri,Bold"/>
        </w:rPr>
        <w:t xml:space="preserve"> </w:t>
      </w:r>
      <w:r w:rsidRPr="000446AC">
        <w:rPr>
          <w:rStyle w:val="Siln"/>
        </w:rPr>
        <w:t>v €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1047"/>
        <w:gridCol w:w="1134"/>
        <w:gridCol w:w="1134"/>
        <w:gridCol w:w="1276"/>
        <w:gridCol w:w="1276"/>
        <w:gridCol w:w="1276"/>
        <w:gridCol w:w="1559"/>
      </w:tblGrid>
      <w:tr w:rsidR="00833466" w:rsidRPr="00E3106F" w:rsidTr="00833466">
        <w:trPr>
          <w:trHeight w:val="300"/>
        </w:trPr>
        <w:tc>
          <w:tcPr>
            <w:tcW w:w="724" w:type="dxa"/>
            <w:vMerge w:val="restart"/>
            <w:noWrap/>
            <w:vAlign w:val="bottom"/>
          </w:tcPr>
          <w:p w:rsidR="00833466" w:rsidRPr="00DC5165" w:rsidRDefault="00833466" w:rsidP="00833466">
            <w:pPr>
              <w:rPr>
                <w:b/>
                <w:color w:val="000000"/>
              </w:rPr>
            </w:pPr>
            <w:bookmarkStart w:id="90" w:name="_Toc438201268"/>
            <w:r w:rsidRPr="00DC5165">
              <w:rPr>
                <w:b/>
                <w:color w:val="000000"/>
                <w:sz w:val="22"/>
              </w:rPr>
              <w:t>Cieľ</w:t>
            </w:r>
          </w:p>
        </w:tc>
        <w:tc>
          <w:tcPr>
            <w:tcW w:w="7143" w:type="dxa"/>
            <w:gridSpan w:val="6"/>
          </w:tcPr>
          <w:p w:rsidR="00833466" w:rsidRPr="00DC5165" w:rsidRDefault="00833466" w:rsidP="00833466">
            <w:pPr>
              <w:jc w:val="center"/>
              <w:rPr>
                <w:b/>
                <w:bCs/>
                <w:color w:val="000000"/>
              </w:rPr>
            </w:pPr>
            <w:r w:rsidRPr="00DC5165">
              <w:rPr>
                <w:b/>
                <w:bCs/>
                <w:color w:val="000000"/>
                <w:sz w:val="22"/>
              </w:rPr>
              <w:t>Rok</w:t>
            </w:r>
          </w:p>
        </w:tc>
        <w:tc>
          <w:tcPr>
            <w:tcW w:w="1559" w:type="dxa"/>
          </w:tcPr>
          <w:p w:rsidR="00833466" w:rsidRPr="00DC5165" w:rsidRDefault="00833466" w:rsidP="008334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33466" w:rsidRPr="00E3106F" w:rsidTr="00833466">
        <w:trPr>
          <w:trHeight w:val="300"/>
        </w:trPr>
        <w:tc>
          <w:tcPr>
            <w:tcW w:w="724" w:type="dxa"/>
            <w:vMerge/>
            <w:noWrap/>
            <w:vAlign w:val="bottom"/>
          </w:tcPr>
          <w:p w:rsidR="00833466" w:rsidRPr="00DC5165" w:rsidRDefault="00833466" w:rsidP="00833466">
            <w:pPr>
              <w:rPr>
                <w:b/>
                <w:color w:val="000000"/>
              </w:rPr>
            </w:pPr>
          </w:p>
        </w:tc>
        <w:tc>
          <w:tcPr>
            <w:tcW w:w="1047" w:type="dxa"/>
            <w:noWrap/>
            <w:vAlign w:val="center"/>
          </w:tcPr>
          <w:p w:rsidR="00833466" w:rsidRPr="00DC5165" w:rsidRDefault="00833466" w:rsidP="00833466">
            <w:pPr>
              <w:jc w:val="center"/>
              <w:rPr>
                <w:b/>
                <w:bCs/>
                <w:color w:val="000000"/>
              </w:rPr>
            </w:pPr>
            <w:r w:rsidRPr="00DC5165">
              <w:rPr>
                <w:b/>
                <w:bCs/>
                <w:color w:val="000000"/>
                <w:sz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833466" w:rsidRPr="00DC5165" w:rsidRDefault="00833466" w:rsidP="00833466">
            <w:pPr>
              <w:jc w:val="center"/>
              <w:rPr>
                <w:b/>
                <w:bCs/>
                <w:color w:val="000000"/>
              </w:rPr>
            </w:pPr>
            <w:r w:rsidRPr="00DC5165">
              <w:rPr>
                <w:b/>
                <w:bCs/>
                <w:color w:val="000000"/>
                <w:sz w:val="22"/>
              </w:rPr>
              <w:t>2016-2017</w:t>
            </w:r>
          </w:p>
        </w:tc>
        <w:tc>
          <w:tcPr>
            <w:tcW w:w="1134" w:type="dxa"/>
          </w:tcPr>
          <w:p w:rsidR="00833466" w:rsidRDefault="00833466" w:rsidP="008334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2016-2018</w:t>
            </w:r>
          </w:p>
        </w:tc>
        <w:tc>
          <w:tcPr>
            <w:tcW w:w="1276" w:type="dxa"/>
          </w:tcPr>
          <w:p w:rsidR="00833466" w:rsidRPr="00DC5165" w:rsidRDefault="00833466" w:rsidP="008334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2016</w:t>
            </w:r>
            <w:r w:rsidRPr="00DC5165">
              <w:rPr>
                <w:b/>
                <w:bCs/>
                <w:color w:val="000000"/>
                <w:sz w:val="22"/>
              </w:rPr>
              <w:t>-2020</w:t>
            </w:r>
          </w:p>
        </w:tc>
        <w:tc>
          <w:tcPr>
            <w:tcW w:w="1276" w:type="dxa"/>
          </w:tcPr>
          <w:p w:rsidR="00833466" w:rsidRPr="00DC5165" w:rsidRDefault="00833466" w:rsidP="008334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2017</w:t>
            </w:r>
            <w:r w:rsidRPr="00DC5165">
              <w:rPr>
                <w:b/>
                <w:bCs/>
                <w:color w:val="000000"/>
                <w:sz w:val="22"/>
              </w:rPr>
              <w:t>-2020</w:t>
            </w:r>
          </w:p>
        </w:tc>
        <w:tc>
          <w:tcPr>
            <w:tcW w:w="1276" w:type="dxa"/>
          </w:tcPr>
          <w:p w:rsidR="00833466" w:rsidRPr="00DC5165" w:rsidRDefault="00833466" w:rsidP="008334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2018 - 2020</w:t>
            </w:r>
          </w:p>
        </w:tc>
        <w:tc>
          <w:tcPr>
            <w:tcW w:w="1559" w:type="dxa"/>
            <w:vAlign w:val="bottom"/>
          </w:tcPr>
          <w:p w:rsidR="00833466" w:rsidRPr="00DC5165" w:rsidRDefault="00833466" w:rsidP="00833466">
            <w:pPr>
              <w:jc w:val="center"/>
              <w:rPr>
                <w:b/>
                <w:bCs/>
                <w:color w:val="000000"/>
              </w:rPr>
            </w:pPr>
            <w:r w:rsidRPr="00DC5165">
              <w:rPr>
                <w:b/>
                <w:bCs/>
                <w:color w:val="000000"/>
                <w:sz w:val="22"/>
              </w:rPr>
              <w:t>Spolu</w:t>
            </w:r>
          </w:p>
        </w:tc>
      </w:tr>
      <w:tr w:rsidR="00833466" w:rsidRPr="00E3106F" w:rsidTr="00833466">
        <w:trPr>
          <w:trHeight w:val="300"/>
        </w:trPr>
        <w:tc>
          <w:tcPr>
            <w:tcW w:w="724" w:type="dxa"/>
            <w:noWrap/>
            <w:vAlign w:val="bottom"/>
          </w:tcPr>
          <w:p w:rsidR="00833466" w:rsidRPr="00DC5165" w:rsidRDefault="00833466" w:rsidP="00833466">
            <w:pPr>
              <w:rPr>
                <w:b/>
                <w:color w:val="000000"/>
              </w:rPr>
            </w:pPr>
            <w:r w:rsidRPr="00A57E2B">
              <w:rPr>
                <w:b/>
                <w:color w:val="000000"/>
                <w:sz w:val="22"/>
                <w:highlight w:val="yellow"/>
              </w:rPr>
              <w:t>1</w:t>
            </w:r>
          </w:p>
        </w:tc>
        <w:tc>
          <w:tcPr>
            <w:tcW w:w="1047" w:type="dxa"/>
            <w:noWrap/>
            <w:vAlign w:val="center"/>
          </w:tcPr>
          <w:p w:rsidR="00833466" w:rsidRPr="00DC5165" w:rsidRDefault="00833466" w:rsidP="008334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33466" w:rsidRPr="00DC5165" w:rsidRDefault="00833466" w:rsidP="008334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33466" w:rsidRDefault="00833466" w:rsidP="0083346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33466" w:rsidRPr="00DC5165" w:rsidRDefault="00833466" w:rsidP="0083346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33466" w:rsidRPr="00DC5165" w:rsidRDefault="00833466" w:rsidP="0083346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33466" w:rsidRPr="00DC5165" w:rsidRDefault="00833466" w:rsidP="0083346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33466" w:rsidRPr="00DC5165" w:rsidRDefault="00833466" w:rsidP="00833466">
            <w:pPr>
              <w:jc w:val="center"/>
              <w:rPr>
                <w:b/>
                <w:color w:val="000000"/>
              </w:rPr>
            </w:pPr>
          </w:p>
        </w:tc>
      </w:tr>
      <w:tr w:rsidR="00833466" w:rsidRPr="00E3106F" w:rsidTr="00833466">
        <w:trPr>
          <w:trHeight w:val="300"/>
        </w:trPr>
        <w:tc>
          <w:tcPr>
            <w:tcW w:w="724" w:type="dxa"/>
            <w:noWrap/>
            <w:vAlign w:val="bottom"/>
          </w:tcPr>
          <w:p w:rsidR="00833466" w:rsidRPr="00DC5165" w:rsidRDefault="00833466" w:rsidP="00833466">
            <w:pPr>
              <w:tabs>
                <w:tab w:val="left" w:pos="654"/>
              </w:tabs>
              <w:rPr>
                <w:b/>
                <w:color w:val="000000"/>
              </w:rPr>
            </w:pPr>
            <w:r w:rsidRPr="00DC5165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1047" w:type="dxa"/>
            <w:noWrap/>
            <w:vAlign w:val="center"/>
          </w:tcPr>
          <w:p w:rsidR="00833466" w:rsidRPr="00DC5165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33466" w:rsidRPr="00DC5165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5 000</w:t>
            </w:r>
          </w:p>
        </w:tc>
        <w:tc>
          <w:tcPr>
            <w:tcW w:w="1134" w:type="dxa"/>
          </w:tcPr>
          <w:p w:rsidR="00833466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</w:tcPr>
          <w:p w:rsidR="00833466" w:rsidRPr="00DC5165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5 000</w:t>
            </w:r>
          </w:p>
        </w:tc>
        <w:tc>
          <w:tcPr>
            <w:tcW w:w="1276" w:type="dxa"/>
            <w:vAlign w:val="center"/>
          </w:tcPr>
          <w:p w:rsidR="00833466" w:rsidRPr="00DC5165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</w:tcPr>
          <w:p w:rsidR="00833466" w:rsidRPr="00DC5165" w:rsidRDefault="00A57E2B" w:rsidP="008334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33466" w:rsidRPr="00DC5165" w:rsidRDefault="00A57E2B" w:rsidP="008334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10 000</w:t>
            </w:r>
          </w:p>
        </w:tc>
      </w:tr>
      <w:tr w:rsidR="00833466" w:rsidRPr="00E3106F" w:rsidTr="00833466">
        <w:trPr>
          <w:trHeight w:val="400"/>
        </w:trPr>
        <w:tc>
          <w:tcPr>
            <w:tcW w:w="724" w:type="dxa"/>
            <w:noWrap/>
            <w:vAlign w:val="bottom"/>
          </w:tcPr>
          <w:p w:rsidR="00833466" w:rsidRPr="00DC5165" w:rsidRDefault="00833466" w:rsidP="00833466">
            <w:pPr>
              <w:rPr>
                <w:b/>
                <w:color w:val="000000"/>
              </w:rPr>
            </w:pPr>
            <w:r w:rsidRPr="00DC5165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1047" w:type="dxa"/>
            <w:noWrap/>
            <w:vAlign w:val="center"/>
          </w:tcPr>
          <w:p w:rsidR="00833466" w:rsidRPr="00DC5165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6 500</w:t>
            </w:r>
          </w:p>
        </w:tc>
        <w:tc>
          <w:tcPr>
            <w:tcW w:w="1134" w:type="dxa"/>
            <w:vAlign w:val="center"/>
          </w:tcPr>
          <w:p w:rsidR="00833466" w:rsidRPr="00DC5165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5 000</w:t>
            </w:r>
          </w:p>
        </w:tc>
        <w:tc>
          <w:tcPr>
            <w:tcW w:w="1134" w:type="dxa"/>
          </w:tcPr>
          <w:p w:rsidR="00833466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</w:tcPr>
          <w:p w:rsidR="00833466" w:rsidRPr="00DC5165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12 000</w:t>
            </w:r>
          </w:p>
        </w:tc>
        <w:tc>
          <w:tcPr>
            <w:tcW w:w="1276" w:type="dxa"/>
            <w:vAlign w:val="center"/>
          </w:tcPr>
          <w:p w:rsidR="00833466" w:rsidRPr="00DC5165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</w:tcPr>
          <w:p w:rsidR="00833466" w:rsidRPr="00DC5165" w:rsidRDefault="00A57E2B" w:rsidP="008334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33466" w:rsidRPr="00DC5165" w:rsidRDefault="00A57E2B" w:rsidP="008334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23 500</w:t>
            </w:r>
          </w:p>
        </w:tc>
      </w:tr>
      <w:tr w:rsidR="00833466" w:rsidRPr="00E3106F" w:rsidTr="00833466">
        <w:trPr>
          <w:trHeight w:val="400"/>
        </w:trPr>
        <w:tc>
          <w:tcPr>
            <w:tcW w:w="724" w:type="dxa"/>
            <w:noWrap/>
            <w:vAlign w:val="bottom"/>
          </w:tcPr>
          <w:p w:rsidR="00833466" w:rsidRPr="00DC5165" w:rsidRDefault="00833466" w:rsidP="0083346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1047" w:type="dxa"/>
            <w:noWrap/>
            <w:vAlign w:val="center"/>
          </w:tcPr>
          <w:p w:rsidR="00833466" w:rsidRPr="00DC5165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33466" w:rsidRPr="00DC5165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134" w:type="dxa"/>
          </w:tcPr>
          <w:p w:rsidR="00833466" w:rsidRPr="00DC5165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</w:tcPr>
          <w:p w:rsidR="00833466" w:rsidRPr="00DC5165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10 000</w:t>
            </w:r>
          </w:p>
        </w:tc>
        <w:tc>
          <w:tcPr>
            <w:tcW w:w="1276" w:type="dxa"/>
            <w:vAlign w:val="center"/>
          </w:tcPr>
          <w:p w:rsidR="00833466" w:rsidRPr="00DC5165" w:rsidRDefault="00A57E2B" w:rsidP="008334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</w:tcPr>
          <w:p w:rsidR="00833466" w:rsidRPr="00DC5165" w:rsidRDefault="00A57E2B" w:rsidP="008334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33466" w:rsidRPr="00DC5165" w:rsidRDefault="00A57E2B" w:rsidP="008334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10 000</w:t>
            </w:r>
          </w:p>
        </w:tc>
      </w:tr>
      <w:tr w:rsidR="00833466" w:rsidRPr="00E3106F" w:rsidTr="00833466">
        <w:trPr>
          <w:trHeight w:val="400"/>
        </w:trPr>
        <w:tc>
          <w:tcPr>
            <w:tcW w:w="724" w:type="dxa"/>
            <w:noWrap/>
            <w:vAlign w:val="bottom"/>
          </w:tcPr>
          <w:p w:rsidR="00833466" w:rsidRPr="00DC5165" w:rsidRDefault="00833466" w:rsidP="00833466">
            <w:pPr>
              <w:rPr>
                <w:b/>
                <w:color w:val="000000"/>
              </w:rPr>
            </w:pPr>
            <w:r w:rsidRPr="00A57E2B">
              <w:rPr>
                <w:b/>
                <w:color w:val="000000"/>
                <w:sz w:val="22"/>
                <w:highlight w:val="yellow"/>
              </w:rPr>
              <w:t>5</w:t>
            </w:r>
          </w:p>
        </w:tc>
        <w:tc>
          <w:tcPr>
            <w:tcW w:w="1047" w:type="dxa"/>
            <w:noWrap/>
            <w:vAlign w:val="center"/>
          </w:tcPr>
          <w:p w:rsidR="00833466" w:rsidRPr="00DC5165" w:rsidRDefault="00833466" w:rsidP="008334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33466" w:rsidRPr="00DC5165" w:rsidRDefault="00833466" w:rsidP="008334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33466" w:rsidRPr="00DC5165" w:rsidRDefault="00833466" w:rsidP="0083346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33466" w:rsidRPr="00DC5165" w:rsidRDefault="00833466" w:rsidP="0083346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33466" w:rsidRPr="00DC5165" w:rsidRDefault="00833466" w:rsidP="0083346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33466" w:rsidRPr="00DC5165" w:rsidRDefault="00833466" w:rsidP="008334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33466" w:rsidRPr="00DC5165" w:rsidRDefault="00833466" w:rsidP="00833466">
            <w:pPr>
              <w:jc w:val="center"/>
              <w:rPr>
                <w:b/>
                <w:color w:val="000000"/>
              </w:rPr>
            </w:pPr>
          </w:p>
        </w:tc>
      </w:tr>
      <w:tr w:rsidR="00A57E2B" w:rsidRPr="00E3106F" w:rsidTr="00833466">
        <w:trPr>
          <w:trHeight w:val="400"/>
        </w:trPr>
        <w:tc>
          <w:tcPr>
            <w:tcW w:w="724" w:type="dxa"/>
            <w:noWrap/>
            <w:vAlign w:val="bottom"/>
          </w:tcPr>
          <w:p w:rsidR="00A57E2B" w:rsidRPr="00A57E2B" w:rsidRDefault="00A57E2B" w:rsidP="00833466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2"/>
                <w:highlight w:val="yellow"/>
              </w:rPr>
              <w:t>6</w:t>
            </w:r>
          </w:p>
        </w:tc>
        <w:tc>
          <w:tcPr>
            <w:tcW w:w="1047" w:type="dxa"/>
            <w:noWrap/>
            <w:vAlign w:val="center"/>
          </w:tcPr>
          <w:p w:rsidR="00A57E2B" w:rsidRPr="00DC5165" w:rsidRDefault="00A57E2B" w:rsidP="008334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57E2B" w:rsidRPr="00DC5165" w:rsidRDefault="00A57E2B" w:rsidP="0083346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57E2B" w:rsidRPr="00DC5165" w:rsidRDefault="00A57E2B" w:rsidP="0083346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57E2B" w:rsidRPr="00DC5165" w:rsidRDefault="00A57E2B" w:rsidP="0083346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57E2B" w:rsidRPr="00DC5165" w:rsidRDefault="00A57E2B" w:rsidP="0083346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57E2B" w:rsidRPr="00DC5165" w:rsidRDefault="00A57E2B" w:rsidP="008334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57E2B" w:rsidRPr="00DC5165" w:rsidRDefault="00A57E2B" w:rsidP="00833466">
            <w:pPr>
              <w:jc w:val="center"/>
              <w:rPr>
                <w:b/>
                <w:color w:val="000000"/>
              </w:rPr>
            </w:pPr>
          </w:p>
        </w:tc>
      </w:tr>
      <w:tr w:rsidR="00833466" w:rsidRPr="00E3106F" w:rsidTr="00833466">
        <w:trPr>
          <w:trHeight w:val="300"/>
        </w:trPr>
        <w:tc>
          <w:tcPr>
            <w:tcW w:w="724" w:type="dxa"/>
            <w:noWrap/>
            <w:vAlign w:val="bottom"/>
          </w:tcPr>
          <w:p w:rsidR="00833466" w:rsidRPr="00DC5165" w:rsidRDefault="00833466" w:rsidP="00833466">
            <w:pPr>
              <w:rPr>
                <w:b/>
                <w:color w:val="000000"/>
              </w:rPr>
            </w:pPr>
            <w:r w:rsidRPr="00DC5165">
              <w:rPr>
                <w:b/>
                <w:color w:val="000000"/>
                <w:sz w:val="22"/>
              </w:rPr>
              <w:t>Spolu</w:t>
            </w:r>
          </w:p>
        </w:tc>
        <w:tc>
          <w:tcPr>
            <w:tcW w:w="1047" w:type="dxa"/>
            <w:noWrap/>
            <w:vAlign w:val="center"/>
          </w:tcPr>
          <w:p w:rsidR="00833466" w:rsidRPr="00DC5165" w:rsidRDefault="00833466" w:rsidP="008334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33466" w:rsidRPr="00DC5165" w:rsidRDefault="00833466" w:rsidP="008334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833466" w:rsidRPr="00DC5165" w:rsidRDefault="00833466" w:rsidP="008334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33466" w:rsidRPr="00DC5165" w:rsidRDefault="00833466" w:rsidP="008334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33466" w:rsidRPr="00DC5165" w:rsidRDefault="00833466" w:rsidP="008334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33466" w:rsidRPr="00DC5165" w:rsidRDefault="00833466" w:rsidP="008334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33466" w:rsidRPr="00DC5165" w:rsidRDefault="00833466" w:rsidP="00833466">
            <w:pPr>
              <w:jc w:val="center"/>
              <w:rPr>
                <w:b/>
                <w:color w:val="000000"/>
              </w:rPr>
            </w:pPr>
          </w:p>
        </w:tc>
      </w:tr>
    </w:tbl>
    <w:p w:rsidR="004F1536" w:rsidRDefault="004F1536" w:rsidP="004F1536">
      <w:pPr>
        <w:pStyle w:val="Nadpis2"/>
        <w:spacing w:before="0" w:line="240" w:lineRule="auto"/>
        <w:rPr>
          <w:rFonts w:eastAsia="Calibri,Bold"/>
          <w:lang w:val="en-US"/>
        </w:rPr>
      </w:pPr>
      <w:bookmarkStart w:id="91" w:name="_Toc439158784"/>
      <w:bookmarkStart w:id="92" w:name="_Toc439170180"/>
    </w:p>
    <w:p w:rsidR="00833466" w:rsidRDefault="004F1536" w:rsidP="004F1536">
      <w:pPr>
        <w:pStyle w:val="Nadpis2"/>
        <w:spacing w:before="0" w:line="240" w:lineRule="auto"/>
        <w:rPr>
          <w:rFonts w:eastAsia="Calibri,Bold"/>
          <w:lang w:val="en-US"/>
        </w:rPr>
      </w:pPr>
      <w:bookmarkStart w:id="93" w:name="_Toc439349626"/>
      <w:proofErr w:type="spellStart"/>
      <w:r>
        <w:rPr>
          <w:rFonts w:eastAsia="Calibri,Bold"/>
          <w:lang w:val="en-US"/>
        </w:rPr>
        <w:t>Plán</w:t>
      </w:r>
      <w:proofErr w:type="spellEnd"/>
      <w:r w:rsidR="00833466">
        <w:rPr>
          <w:rFonts w:eastAsia="Calibri,Bold"/>
          <w:lang w:val="en-US"/>
        </w:rPr>
        <w:t xml:space="preserve"> </w:t>
      </w:r>
      <w:proofErr w:type="spellStart"/>
      <w:r w:rsidR="00833466">
        <w:rPr>
          <w:rFonts w:eastAsia="Calibri,Bold"/>
          <w:lang w:val="en-US"/>
        </w:rPr>
        <w:t>viaczdrojového</w:t>
      </w:r>
      <w:proofErr w:type="spellEnd"/>
      <w:r w:rsidR="00833466">
        <w:rPr>
          <w:rFonts w:eastAsia="Calibri,Bold"/>
          <w:lang w:val="en-US"/>
        </w:rPr>
        <w:t xml:space="preserve"> </w:t>
      </w:r>
      <w:proofErr w:type="spellStart"/>
      <w:r w:rsidR="00833466">
        <w:rPr>
          <w:rFonts w:eastAsia="Calibri,Bold"/>
          <w:lang w:val="en-US"/>
        </w:rPr>
        <w:t>financovania</w:t>
      </w:r>
      <w:bookmarkEnd w:id="90"/>
      <w:bookmarkEnd w:id="91"/>
      <w:bookmarkEnd w:id="92"/>
      <w:bookmarkEnd w:id="93"/>
      <w:proofErr w:type="spellEnd"/>
    </w:p>
    <w:p w:rsidR="00833466" w:rsidRDefault="00833466" w:rsidP="004F1536">
      <w:pPr>
        <w:autoSpaceDE w:val="0"/>
        <w:autoSpaceDN w:val="0"/>
        <w:adjustRightInd w:val="0"/>
        <w:spacing w:after="0" w:line="240" w:lineRule="auto"/>
        <w:rPr>
          <w:rFonts w:eastAsia="Calibri,Bold"/>
          <w:sz w:val="22"/>
          <w:lang w:val="en-US"/>
        </w:rPr>
      </w:pPr>
    </w:p>
    <w:p w:rsidR="00833466" w:rsidRPr="00370FC2" w:rsidRDefault="00833466" w:rsidP="00833466">
      <w:pPr>
        <w:autoSpaceDE w:val="0"/>
        <w:autoSpaceDN w:val="0"/>
        <w:adjustRightInd w:val="0"/>
        <w:rPr>
          <w:rFonts w:eastAsia="Calibri,Bold"/>
          <w:szCs w:val="24"/>
          <w:lang w:val="en-US"/>
        </w:rPr>
      </w:pPr>
      <w:proofErr w:type="spellStart"/>
      <w:r w:rsidRPr="00370FC2">
        <w:rPr>
          <w:rFonts w:eastAsia="Calibri,Bold"/>
          <w:szCs w:val="24"/>
          <w:lang w:val="en-US"/>
        </w:rPr>
        <w:t>Plán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viaczdrojového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financovania</w:t>
      </w:r>
      <w:proofErr w:type="spellEnd"/>
      <w:r w:rsidRPr="00370FC2">
        <w:rPr>
          <w:rFonts w:eastAsia="Calibri,Bold"/>
          <w:szCs w:val="24"/>
          <w:lang w:val="en-US"/>
        </w:rPr>
        <w:t xml:space="preserve"> je </w:t>
      </w:r>
      <w:proofErr w:type="spellStart"/>
      <w:r w:rsidRPr="00370FC2">
        <w:rPr>
          <w:rFonts w:eastAsia="Calibri,Bold"/>
          <w:szCs w:val="24"/>
          <w:lang w:val="en-US"/>
        </w:rPr>
        <w:t>prehľadom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zamýšľaného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zapojenia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sociálno-ekonomických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partnerov</w:t>
      </w:r>
      <w:proofErr w:type="spellEnd"/>
      <w:r w:rsidRPr="00370FC2">
        <w:rPr>
          <w:rFonts w:eastAsia="Calibri,Bold"/>
          <w:szCs w:val="24"/>
          <w:lang w:val="en-US"/>
        </w:rPr>
        <w:t xml:space="preserve"> v </w:t>
      </w:r>
      <w:proofErr w:type="spellStart"/>
      <w:r w:rsidRPr="00370FC2">
        <w:rPr>
          <w:rFonts w:eastAsia="Calibri,Bold"/>
          <w:szCs w:val="24"/>
          <w:lang w:val="en-US"/>
        </w:rPr>
        <w:t>území</w:t>
      </w:r>
      <w:proofErr w:type="spellEnd"/>
      <w:r w:rsidRPr="00370FC2">
        <w:rPr>
          <w:rFonts w:eastAsia="Calibri,Bold"/>
          <w:szCs w:val="24"/>
          <w:lang w:val="en-US"/>
        </w:rPr>
        <w:t xml:space="preserve"> do </w:t>
      </w:r>
      <w:proofErr w:type="spellStart"/>
      <w:r w:rsidRPr="00370FC2">
        <w:rPr>
          <w:rFonts w:eastAsia="Calibri,Bold"/>
          <w:szCs w:val="24"/>
          <w:lang w:val="en-US"/>
        </w:rPr>
        <w:t>realizácie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Programu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rozvoja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obce</w:t>
      </w:r>
      <w:proofErr w:type="spellEnd"/>
      <w:r w:rsidRPr="00370FC2">
        <w:rPr>
          <w:rFonts w:eastAsia="Calibri,Bold"/>
          <w:szCs w:val="24"/>
          <w:lang w:val="en-US"/>
        </w:rPr>
        <w:t xml:space="preserve">. </w:t>
      </w:r>
      <w:proofErr w:type="spellStart"/>
      <w:r w:rsidRPr="00370FC2">
        <w:rPr>
          <w:rFonts w:eastAsia="Calibri,Bold"/>
          <w:szCs w:val="24"/>
          <w:lang w:val="en-US"/>
        </w:rPr>
        <w:t>Tabuľka</w:t>
      </w:r>
      <w:proofErr w:type="spellEnd"/>
      <w:r w:rsidRPr="00370FC2">
        <w:rPr>
          <w:rFonts w:eastAsia="Calibri,Bold"/>
          <w:szCs w:val="24"/>
          <w:lang w:val="en-US"/>
        </w:rPr>
        <w:t xml:space="preserve"> v </w:t>
      </w:r>
      <w:proofErr w:type="spellStart"/>
      <w:r w:rsidRPr="00370FC2">
        <w:rPr>
          <w:rFonts w:eastAsia="Calibri,Bold"/>
          <w:szCs w:val="24"/>
          <w:lang w:val="en-US"/>
        </w:rPr>
        <w:t>členení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podľa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zdrojov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financovania</w:t>
      </w:r>
      <w:proofErr w:type="spellEnd"/>
      <w:r w:rsidRPr="00370FC2">
        <w:rPr>
          <w:rFonts w:eastAsia="Calibri,Bold"/>
          <w:szCs w:val="24"/>
          <w:lang w:val="en-US"/>
        </w:rPr>
        <w:t xml:space="preserve"> bola </w:t>
      </w:r>
      <w:proofErr w:type="spellStart"/>
      <w:r w:rsidRPr="00370FC2">
        <w:rPr>
          <w:rFonts w:eastAsia="Calibri,Bold"/>
          <w:szCs w:val="24"/>
          <w:lang w:val="en-US"/>
        </w:rPr>
        <w:t>zostavená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na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základe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predpokladaných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nákladov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na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realizáciu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projektov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uvedených</w:t>
      </w:r>
      <w:proofErr w:type="spellEnd"/>
      <w:r w:rsidRPr="00370FC2">
        <w:rPr>
          <w:rFonts w:eastAsia="Calibri,Bold"/>
          <w:szCs w:val="24"/>
          <w:lang w:val="en-US"/>
        </w:rPr>
        <w:t xml:space="preserve"> v </w:t>
      </w:r>
      <w:proofErr w:type="spellStart"/>
      <w:r w:rsidRPr="00370FC2">
        <w:rPr>
          <w:rFonts w:eastAsia="Calibri,Bold"/>
          <w:szCs w:val="24"/>
          <w:lang w:val="en-US"/>
        </w:rPr>
        <w:t>programovej</w:t>
      </w:r>
      <w:proofErr w:type="spellEnd"/>
      <w:r w:rsidRPr="00370FC2">
        <w:rPr>
          <w:rFonts w:eastAsia="Calibri,Bold"/>
          <w:szCs w:val="24"/>
          <w:lang w:val="en-US"/>
        </w:rPr>
        <w:t xml:space="preserve"> </w:t>
      </w:r>
      <w:proofErr w:type="spellStart"/>
      <w:r w:rsidRPr="00370FC2">
        <w:rPr>
          <w:rFonts w:eastAsia="Calibri,Bold"/>
          <w:szCs w:val="24"/>
          <w:lang w:val="en-US"/>
        </w:rPr>
        <w:t>časti</w:t>
      </w:r>
      <w:proofErr w:type="spellEnd"/>
      <w:r w:rsidRPr="00370FC2">
        <w:rPr>
          <w:rFonts w:eastAsia="Calibri,Bold"/>
          <w:szCs w:val="24"/>
          <w:lang w:val="en-US"/>
        </w:rPr>
        <w:t xml:space="preserve"> PHSR.</w:t>
      </w:r>
    </w:p>
    <w:p w:rsidR="00833466" w:rsidRDefault="00246DFE" w:rsidP="00833466">
      <w:pPr>
        <w:rPr>
          <w:rStyle w:val="Siln"/>
          <w:rFonts w:eastAsia="Calibri,Bold"/>
        </w:rPr>
      </w:pPr>
      <w:r>
        <w:rPr>
          <w:rFonts w:cstheme="minorHAnsi"/>
          <w:color w:val="FF0000"/>
          <w:sz w:val="28"/>
          <w:szCs w:val="28"/>
        </w:rPr>
        <w:t xml:space="preserve">Tab. 29 bude môcť byť dokončená </w:t>
      </w:r>
      <w:r w:rsidRPr="00F55290">
        <w:rPr>
          <w:rFonts w:cstheme="minorHAnsi"/>
          <w:color w:val="FF0000"/>
          <w:sz w:val="28"/>
          <w:szCs w:val="28"/>
        </w:rPr>
        <w:t xml:space="preserve">až po doplnení </w:t>
      </w:r>
      <w:r>
        <w:rPr>
          <w:rFonts w:cstheme="minorHAnsi"/>
          <w:color w:val="FF0000"/>
          <w:sz w:val="28"/>
          <w:szCs w:val="28"/>
        </w:rPr>
        <w:t xml:space="preserve">chýbajúcich údajov v cieľoch 1,5 a 6 </w:t>
      </w:r>
      <w:r w:rsidRPr="00F55290">
        <w:rPr>
          <w:rFonts w:cstheme="minorHAnsi"/>
          <w:color w:val="FF0000"/>
          <w:sz w:val="28"/>
          <w:szCs w:val="28"/>
        </w:rPr>
        <w:t>v programovej časti</w:t>
      </w:r>
      <w:r>
        <w:rPr>
          <w:rStyle w:val="Siln"/>
          <w:rFonts w:eastAsia="Calibri,Bold"/>
        </w:rPr>
        <w:t xml:space="preserve"> </w:t>
      </w:r>
      <w:r w:rsidR="00833466">
        <w:rPr>
          <w:rStyle w:val="Siln"/>
          <w:rFonts w:eastAsia="Calibri,Bold"/>
        </w:rPr>
        <w:br w:type="page"/>
      </w:r>
    </w:p>
    <w:p w:rsidR="00833466" w:rsidRDefault="00833466" w:rsidP="00833466">
      <w:pPr>
        <w:rPr>
          <w:rStyle w:val="Siln"/>
        </w:rPr>
      </w:pPr>
      <w:r>
        <w:rPr>
          <w:rStyle w:val="Siln"/>
          <w:rFonts w:eastAsia="Calibri,Bold"/>
        </w:rPr>
        <w:lastRenderedPageBreak/>
        <w:t xml:space="preserve">Tab. 29 </w:t>
      </w:r>
      <w:r w:rsidRPr="00337C08">
        <w:rPr>
          <w:rStyle w:val="Siln"/>
          <w:rFonts w:eastAsia="Calibri,Bold"/>
        </w:rPr>
        <w:t>Viaczdrojové fin</w:t>
      </w:r>
      <w:r>
        <w:rPr>
          <w:rStyle w:val="Siln"/>
          <w:rFonts w:eastAsia="Calibri,Bold"/>
        </w:rPr>
        <w:t>ancovanie Programu rozvoja obce</w:t>
      </w:r>
      <w:r w:rsidRPr="00337C08">
        <w:rPr>
          <w:rStyle w:val="Siln"/>
          <w:rFonts w:eastAsia="Calibri,Bold"/>
        </w:rPr>
        <w:t xml:space="preserve"> </w:t>
      </w:r>
      <w:r w:rsidRPr="00337C08">
        <w:rPr>
          <w:rStyle w:val="Siln"/>
        </w:rPr>
        <w:t>– intervenčná matica</w:t>
      </w:r>
      <w:r>
        <w:rPr>
          <w:rStyle w:val="Siln"/>
        </w:rPr>
        <w:t xml:space="preserve"> (v €)</w:t>
      </w:r>
      <w:r w:rsidRPr="00337C08">
        <w:rPr>
          <w:rStyle w:val="Siln"/>
        </w:rPr>
        <w:t xml:space="preserve">  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1276"/>
        <w:gridCol w:w="1134"/>
        <w:gridCol w:w="1134"/>
        <w:gridCol w:w="1134"/>
        <w:gridCol w:w="1275"/>
        <w:gridCol w:w="1276"/>
      </w:tblGrid>
      <w:tr w:rsidR="00833466" w:rsidRPr="00E3106F" w:rsidTr="00833466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rPr>
                <w:b/>
              </w:rPr>
            </w:pPr>
            <w:r>
              <w:rPr>
                <w:b/>
              </w:rPr>
              <w:t>Cieľ 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Celkové náklady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Verejné zdroje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Súkromné zdroje</w:t>
            </w:r>
          </w:p>
        </w:tc>
      </w:tr>
      <w:tr w:rsidR="00833466" w:rsidRPr="00E3106F" w:rsidTr="00833466">
        <w:trPr>
          <w:trHeight w:val="577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E3106F" w:rsidRDefault="00833466" w:rsidP="00833466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E3106F" w:rsidRDefault="00833466" w:rsidP="008334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>
              <w:rPr>
                <w:b/>
              </w:rPr>
              <w:t>EÚ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>
              <w:rPr>
                <w:b/>
              </w:rPr>
              <w:t>Š</w:t>
            </w:r>
            <w:r w:rsidRPr="00E3106F">
              <w:rPr>
                <w:b/>
              </w:rPr>
              <w:t>tát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DF583E" w:rsidRDefault="00833466" w:rsidP="00833466">
            <w:pPr>
              <w:jc w:val="center"/>
              <w:rPr>
                <w:b/>
                <w:i/>
              </w:rPr>
            </w:pPr>
            <w:r w:rsidRPr="00DF583E">
              <w:rPr>
                <w:b/>
                <w:i/>
              </w:rPr>
              <w:t>Spolu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466" w:rsidRPr="00E3106F" w:rsidRDefault="00833466" w:rsidP="00833466">
            <w:pPr>
              <w:jc w:val="center"/>
            </w:pPr>
          </w:p>
        </w:tc>
      </w:tr>
      <w:tr w:rsidR="00833466" w:rsidRPr="00E3106F" w:rsidTr="00833466">
        <w:trPr>
          <w:trHeight w:val="708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E3106F" w:rsidRDefault="00833466" w:rsidP="00833466">
            <w:r w:rsidRPr="00140DF1">
              <w:rPr>
                <w:highlight w:val="yellow"/>
              </w:rPr>
              <w:t>Opatrenie</w:t>
            </w:r>
            <w:r>
              <w:t xml:space="preserve"> </w:t>
            </w:r>
            <w:r w:rsidRPr="00140DF1">
              <w:rPr>
                <w:highlight w:val="yellow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DF583E" w:rsidRDefault="00833466" w:rsidP="0083346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</w:pPr>
          </w:p>
        </w:tc>
      </w:tr>
      <w:tr w:rsidR="00833466" w:rsidRPr="00E3106F" w:rsidTr="00833466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E3106F" w:rsidRDefault="00833466" w:rsidP="00833466">
            <w:r w:rsidRPr="00E3106F">
              <w:t>Opatrenie 1.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140DF1" w:rsidP="00833466">
            <w:pPr>
              <w:jc w:val="center"/>
            </w:pPr>
            <w: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140DF1" w:rsidP="00833466">
            <w:pPr>
              <w:jc w:val="center"/>
            </w:pPr>
            <w:r>
              <w:t>195 000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140DF1" w:rsidP="008334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140DF1" w:rsidP="008334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140DF1" w:rsidP="00833466">
            <w:pPr>
              <w:jc w:val="center"/>
            </w:pPr>
            <w:r>
              <w:t>22 000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DF583E" w:rsidRDefault="00140DF1" w:rsidP="00833466">
            <w:pPr>
              <w:jc w:val="center"/>
              <w:rPr>
                <w:i/>
              </w:rPr>
            </w:pPr>
            <w:r>
              <w:rPr>
                <w:i/>
              </w:rP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E3106F" w:rsidRDefault="00140DF1" w:rsidP="00833466">
            <w:pPr>
              <w:jc w:val="center"/>
            </w:pPr>
            <w:r>
              <w:t>-</w:t>
            </w:r>
          </w:p>
        </w:tc>
      </w:tr>
      <w:tr w:rsidR="00833466" w:rsidRPr="00E3106F" w:rsidTr="00833466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E3106F" w:rsidRDefault="00833466" w:rsidP="00833466">
            <w:r w:rsidRPr="00E3106F">
              <w:t>Opatrenie 1.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541 500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230 000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9108ED">
            <w:pPr>
              <w:jc w:val="center"/>
            </w:pPr>
            <w:r>
              <w:t>91 500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DF583E" w:rsidRDefault="009108ED" w:rsidP="00833466">
            <w:pPr>
              <w:jc w:val="center"/>
              <w:rPr>
                <w:i/>
              </w:rPr>
            </w:pPr>
            <w:r>
              <w:rPr>
                <w:i/>
              </w:rPr>
              <w:t>421 500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Default="009108ED" w:rsidP="009108ED">
            <w:pPr>
              <w:jc w:val="center"/>
            </w:pPr>
            <w:r>
              <w:t>120 000</w:t>
            </w:r>
          </w:p>
        </w:tc>
      </w:tr>
      <w:tr w:rsidR="00833466" w:rsidRPr="00E3106F" w:rsidTr="00833466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9108ED" w:rsidRDefault="00833466" w:rsidP="00833466">
            <w:pPr>
              <w:rPr>
                <w:b/>
                <w:highlight w:val="yellow"/>
              </w:rPr>
            </w:pPr>
            <w:r w:rsidRPr="009108ED">
              <w:rPr>
                <w:b/>
                <w:highlight w:val="yellow"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9D167C" w:rsidRDefault="00833466" w:rsidP="0083346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9D167C" w:rsidRDefault="00833466" w:rsidP="0083346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9D167C" w:rsidRDefault="00833466" w:rsidP="0083346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9D167C" w:rsidRDefault="00833466" w:rsidP="0083346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9D167C" w:rsidRDefault="00833466" w:rsidP="0083346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DF583E" w:rsidRDefault="00833466" w:rsidP="008334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466" w:rsidRPr="009D167C" w:rsidRDefault="00833466" w:rsidP="00833466">
            <w:pPr>
              <w:jc w:val="center"/>
              <w:rPr>
                <w:b/>
              </w:rPr>
            </w:pPr>
          </w:p>
        </w:tc>
      </w:tr>
      <w:tr w:rsidR="00833466" w:rsidRPr="00E3106F" w:rsidTr="00833466">
        <w:trPr>
          <w:trHeight w:val="412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rPr>
                <w:b/>
              </w:rPr>
            </w:pPr>
            <w:r>
              <w:rPr>
                <w:b/>
              </w:rPr>
              <w:t>Cieľ 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Celkové náklady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Verejné zdroje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Súkromné zdroje</w:t>
            </w:r>
          </w:p>
        </w:tc>
      </w:tr>
      <w:tr w:rsidR="00833466" w:rsidRPr="00E3106F" w:rsidTr="00833466">
        <w:trPr>
          <w:trHeight w:val="421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E3106F" w:rsidRDefault="00833466" w:rsidP="00833466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E3106F" w:rsidRDefault="00833466" w:rsidP="008334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>
              <w:rPr>
                <w:b/>
              </w:rPr>
              <w:t>EÚ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Štát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DF583E" w:rsidRDefault="00833466" w:rsidP="00833466">
            <w:pPr>
              <w:jc w:val="center"/>
              <w:rPr>
                <w:b/>
                <w:i/>
              </w:rPr>
            </w:pPr>
            <w:r w:rsidRPr="00DF583E">
              <w:rPr>
                <w:b/>
                <w:i/>
              </w:rPr>
              <w:t>Spolu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466" w:rsidRPr="00E3106F" w:rsidRDefault="00833466" w:rsidP="00833466">
            <w:pPr>
              <w:jc w:val="center"/>
            </w:pPr>
          </w:p>
        </w:tc>
      </w:tr>
      <w:tr w:rsidR="00833466" w:rsidRPr="00E3106F" w:rsidTr="00833466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E3106F" w:rsidRDefault="00833466" w:rsidP="00833466">
            <w:r w:rsidRPr="00E3106F">
              <w:t xml:space="preserve">Opatrenie </w:t>
            </w:r>
            <w: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DF583E" w:rsidRDefault="009108ED" w:rsidP="00833466">
            <w:pPr>
              <w:jc w:val="center"/>
              <w:rPr>
                <w:i/>
              </w:rPr>
            </w:pPr>
            <w:r>
              <w:rPr>
                <w:i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-</w:t>
            </w:r>
          </w:p>
        </w:tc>
      </w:tr>
      <w:tr w:rsidR="00833466" w:rsidRPr="00E3106F" w:rsidTr="00833466">
        <w:trPr>
          <w:trHeight w:val="47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9D167C" w:rsidRDefault="00833466" w:rsidP="00833466">
            <w:pPr>
              <w:rPr>
                <w:b/>
              </w:rPr>
            </w:pPr>
            <w:r w:rsidRPr="009D167C">
              <w:rPr>
                <w:b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7A1727" w:rsidRDefault="009108ED" w:rsidP="00833466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7A1727" w:rsidRDefault="009108ED" w:rsidP="008334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7A1727" w:rsidRDefault="009108ED" w:rsidP="008334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7A1727" w:rsidRDefault="009108ED" w:rsidP="008334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7A1727" w:rsidRDefault="009108ED" w:rsidP="00833466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DF583E" w:rsidRDefault="009108ED" w:rsidP="00833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466" w:rsidRPr="007A1727" w:rsidRDefault="009108ED" w:rsidP="008334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33466" w:rsidRPr="00E3106F" w:rsidTr="00833466">
        <w:trPr>
          <w:trHeight w:val="35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rPr>
                <w:b/>
              </w:rPr>
            </w:pPr>
            <w:r>
              <w:rPr>
                <w:b/>
              </w:rPr>
              <w:t>Cieľ 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Celkové náklady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Verejné zdroje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Súkromné zdroje</w:t>
            </w:r>
          </w:p>
        </w:tc>
      </w:tr>
      <w:tr w:rsidR="00833466" w:rsidRPr="00E3106F" w:rsidTr="00833466">
        <w:trPr>
          <w:trHeight w:val="419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E3106F" w:rsidRDefault="00833466" w:rsidP="00833466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EÚ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Štát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DF583E" w:rsidRDefault="00833466" w:rsidP="00833466">
            <w:pPr>
              <w:jc w:val="center"/>
              <w:rPr>
                <w:b/>
                <w:i/>
              </w:rPr>
            </w:pPr>
            <w:r w:rsidRPr="00DF583E">
              <w:rPr>
                <w:b/>
                <w:i/>
              </w:rPr>
              <w:t>Spolu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</w:pPr>
          </w:p>
        </w:tc>
      </w:tr>
      <w:tr w:rsidR="00833466" w:rsidRPr="00E3106F" w:rsidTr="00833466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E3106F" w:rsidRDefault="00833466" w:rsidP="00833466">
            <w:r w:rsidRPr="00E3106F">
              <w:t xml:space="preserve">Opatrenie </w:t>
            </w:r>
            <w: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23 500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13 000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DF583E" w:rsidRDefault="009108ED" w:rsidP="00833466">
            <w:pPr>
              <w:jc w:val="center"/>
              <w:rPr>
                <w:i/>
              </w:rPr>
            </w:pPr>
            <w:r>
              <w:rPr>
                <w:i/>
              </w:rPr>
              <w:t>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E3106F" w:rsidRDefault="009108ED" w:rsidP="00833466">
            <w:pPr>
              <w:jc w:val="center"/>
            </w:pPr>
            <w:r>
              <w:t>10 500</w:t>
            </w:r>
          </w:p>
        </w:tc>
      </w:tr>
      <w:tr w:rsidR="00833466" w:rsidRPr="00E3106F" w:rsidTr="00833466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466" w:rsidRPr="007A1727" w:rsidRDefault="00833466" w:rsidP="00833466">
            <w:pPr>
              <w:rPr>
                <w:b/>
              </w:rPr>
            </w:pPr>
            <w:r w:rsidRPr="007A1727">
              <w:rPr>
                <w:b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7A1727" w:rsidRDefault="009108ED" w:rsidP="00833466">
            <w:pPr>
              <w:jc w:val="center"/>
              <w:rPr>
                <w:b/>
              </w:rPr>
            </w:pPr>
            <w:r>
              <w:rPr>
                <w:b/>
              </w:rPr>
              <w:t>23 500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7A1727" w:rsidRDefault="009108ED" w:rsidP="008334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7A1727" w:rsidRDefault="009108ED" w:rsidP="008334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7A1727" w:rsidRDefault="009108ED" w:rsidP="008334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7A1727" w:rsidRDefault="009108ED" w:rsidP="00833466">
            <w:pPr>
              <w:jc w:val="center"/>
              <w:rPr>
                <w:b/>
              </w:rPr>
            </w:pPr>
            <w:r>
              <w:rPr>
                <w:b/>
              </w:rPr>
              <w:t>13 000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DF583E" w:rsidRDefault="009108ED" w:rsidP="00833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466" w:rsidRPr="007A1727" w:rsidRDefault="009108ED" w:rsidP="00833466">
            <w:pPr>
              <w:jc w:val="center"/>
              <w:rPr>
                <w:b/>
              </w:rPr>
            </w:pPr>
            <w:r>
              <w:rPr>
                <w:b/>
              </w:rPr>
              <w:t>10 500</w:t>
            </w:r>
          </w:p>
        </w:tc>
      </w:tr>
      <w:tr w:rsidR="00833466" w:rsidRPr="00E3106F" w:rsidTr="00833466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rPr>
                <w:b/>
              </w:rPr>
            </w:pPr>
            <w:r>
              <w:rPr>
                <w:rFonts w:cstheme="minorHAnsi"/>
                <w:i/>
                <w:sz w:val="20"/>
                <w:szCs w:val="20"/>
              </w:rPr>
              <w:t>..</w:t>
            </w:r>
            <w:r>
              <w:rPr>
                <w:b/>
              </w:rPr>
              <w:t>Cieľ 4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Celkové náklady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Verejné zdroje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Súkromné zdroje</w:t>
            </w:r>
          </w:p>
        </w:tc>
      </w:tr>
      <w:tr w:rsidR="00833466" w:rsidRPr="00E3106F" w:rsidTr="00833466">
        <w:trPr>
          <w:trHeight w:val="577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E3106F" w:rsidRDefault="00833466" w:rsidP="00833466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E3106F" w:rsidRDefault="00833466" w:rsidP="008334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>
              <w:rPr>
                <w:b/>
              </w:rPr>
              <w:t>EÚ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>
              <w:rPr>
                <w:b/>
              </w:rPr>
              <w:t>Š</w:t>
            </w:r>
            <w:r w:rsidRPr="00E3106F">
              <w:rPr>
                <w:b/>
              </w:rPr>
              <w:t>tát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 w:rsidRPr="00E3106F">
              <w:rPr>
                <w:b/>
              </w:rPr>
              <w:t>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833466" w:rsidP="00833466">
            <w:pPr>
              <w:jc w:val="center"/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DF583E" w:rsidRDefault="00833466" w:rsidP="00833466">
            <w:pPr>
              <w:jc w:val="center"/>
              <w:rPr>
                <w:b/>
                <w:i/>
              </w:rPr>
            </w:pPr>
            <w:r w:rsidRPr="00DF583E">
              <w:rPr>
                <w:b/>
                <w:i/>
              </w:rPr>
              <w:t>Spolu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466" w:rsidRPr="00E3106F" w:rsidRDefault="00833466" w:rsidP="00833466">
            <w:pPr>
              <w:jc w:val="center"/>
            </w:pPr>
          </w:p>
        </w:tc>
      </w:tr>
      <w:tr w:rsidR="00833466" w:rsidRPr="00E3106F" w:rsidTr="00833466">
        <w:trPr>
          <w:trHeight w:val="623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E3106F" w:rsidRDefault="00833466" w:rsidP="00833466">
            <w:r>
              <w:t>Opatrenie 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C54F07" w:rsidP="00833466">
            <w:pPr>
              <w:jc w:val="center"/>
            </w:pPr>
            <w: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C54F07" w:rsidP="008334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C54F07" w:rsidP="008334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C54F07" w:rsidP="0083346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E3106F" w:rsidRDefault="00C54F07" w:rsidP="00833466">
            <w:pPr>
              <w:jc w:val="center"/>
            </w:pPr>
            <w: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DF583E" w:rsidRDefault="00C54F07" w:rsidP="00833466">
            <w:pPr>
              <w:jc w:val="center"/>
              <w:rPr>
                <w:i/>
              </w:rPr>
            </w:pPr>
            <w:r>
              <w:rPr>
                <w:i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E3106F" w:rsidRDefault="00C54F07" w:rsidP="00833466">
            <w:pPr>
              <w:jc w:val="center"/>
            </w:pPr>
            <w:r>
              <w:t>-</w:t>
            </w:r>
          </w:p>
        </w:tc>
      </w:tr>
      <w:tr w:rsidR="00833466" w:rsidRPr="009D167C" w:rsidTr="00833466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9D167C" w:rsidRDefault="00833466" w:rsidP="00833466">
            <w:pPr>
              <w:rPr>
                <w:b/>
              </w:rPr>
            </w:pPr>
            <w:r w:rsidRPr="009D167C">
              <w:rPr>
                <w:b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9D167C" w:rsidRDefault="00C54F07" w:rsidP="00833466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9D167C" w:rsidRDefault="00C54F07" w:rsidP="008334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9D167C" w:rsidRDefault="00C54F07" w:rsidP="008334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9D167C" w:rsidRDefault="00C54F07" w:rsidP="008334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9D167C" w:rsidRDefault="00C54F07" w:rsidP="00833466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DF583E" w:rsidRDefault="00C54F07" w:rsidP="008334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466" w:rsidRPr="009D167C" w:rsidRDefault="00C54F07" w:rsidP="008334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54F07" w:rsidRPr="00E3106F" w:rsidTr="00035ADA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rPr>
                <w:b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.</w:t>
            </w:r>
            <w:r>
              <w:rPr>
                <w:b/>
              </w:rPr>
              <w:t>Cieľ 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 w:rsidRPr="00E3106F">
              <w:rPr>
                <w:b/>
              </w:rPr>
              <w:t>Celkové náklady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 w:rsidRPr="00E3106F">
              <w:rPr>
                <w:b/>
              </w:rPr>
              <w:t>Verejné zdroje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 w:rsidRPr="00E3106F">
              <w:rPr>
                <w:b/>
              </w:rPr>
              <w:t>Súkromné zdroje</w:t>
            </w:r>
          </w:p>
        </w:tc>
      </w:tr>
      <w:tr w:rsidR="00C54F07" w:rsidRPr="00E3106F" w:rsidTr="00035ADA">
        <w:trPr>
          <w:trHeight w:val="577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F07" w:rsidRPr="00E3106F" w:rsidRDefault="00C54F07" w:rsidP="00035ADA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7" w:rsidRPr="00E3106F" w:rsidRDefault="00C54F07" w:rsidP="00035A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>
              <w:rPr>
                <w:b/>
              </w:rPr>
              <w:t>EÚ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>
              <w:rPr>
                <w:b/>
              </w:rPr>
              <w:t>Š</w:t>
            </w:r>
            <w:r w:rsidRPr="00E3106F">
              <w:rPr>
                <w:b/>
              </w:rPr>
              <w:t>tát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 w:rsidRPr="00E3106F">
              <w:rPr>
                <w:b/>
              </w:rPr>
              <w:t>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DF583E" w:rsidRDefault="00C54F07" w:rsidP="00035ADA">
            <w:pPr>
              <w:jc w:val="center"/>
              <w:rPr>
                <w:b/>
                <w:i/>
              </w:rPr>
            </w:pPr>
            <w:r w:rsidRPr="00DF583E">
              <w:rPr>
                <w:b/>
                <w:i/>
              </w:rPr>
              <w:t>Spolu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4F07" w:rsidRPr="00E3106F" w:rsidRDefault="00C54F07" w:rsidP="00035ADA">
            <w:pPr>
              <w:jc w:val="center"/>
            </w:pPr>
          </w:p>
        </w:tc>
      </w:tr>
      <w:tr w:rsidR="00C54F07" w:rsidRPr="00E3106F" w:rsidTr="00035ADA">
        <w:trPr>
          <w:trHeight w:val="623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F07" w:rsidRPr="00246DFE" w:rsidRDefault="00C54F07" w:rsidP="00035ADA">
            <w:pPr>
              <w:rPr>
                <w:highlight w:val="yellow"/>
              </w:rPr>
            </w:pPr>
            <w:r w:rsidRPr="00246DFE">
              <w:rPr>
                <w:highlight w:val="yellow"/>
              </w:rPr>
              <w:t>Opatrenie 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DF583E" w:rsidRDefault="00C54F07" w:rsidP="00035AD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</w:pPr>
          </w:p>
        </w:tc>
      </w:tr>
      <w:tr w:rsidR="00C54F07" w:rsidRPr="009D167C" w:rsidTr="00035ADA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246DFE" w:rsidRDefault="00C54F07" w:rsidP="00035ADA">
            <w:pPr>
              <w:rPr>
                <w:b/>
                <w:highlight w:val="yellow"/>
              </w:rPr>
            </w:pPr>
            <w:r w:rsidRPr="00246DFE">
              <w:rPr>
                <w:b/>
                <w:highlight w:val="yellow"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9D167C" w:rsidRDefault="00C54F07" w:rsidP="00035AD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9D167C" w:rsidRDefault="00C54F07" w:rsidP="00035A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9D167C" w:rsidRDefault="00C54F07" w:rsidP="00035A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9D167C" w:rsidRDefault="00C54F07" w:rsidP="00035A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9D167C" w:rsidRDefault="00C54F07" w:rsidP="00035AD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DF583E" w:rsidRDefault="00C54F07" w:rsidP="00035ADA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F07" w:rsidRPr="009D167C" w:rsidRDefault="00C54F07" w:rsidP="00035ADA">
            <w:pPr>
              <w:jc w:val="center"/>
              <w:rPr>
                <w:b/>
              </w:rPr>
            </w:pPr>
          </w:p>
        </w:tc>
      </w:tr>
      <w:tr w:rsidR="00C54F07" w:rsidRPr="00E3106F" w:rsidTr="00035ADA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246DFE" w:rsidRDefault="00C54F07" w:rsidP="00035ADA">
            <w:pPr>
              <w:rPr>
                <w:b/>
                <w:highlight w:val="yellow"/>
              </w:rPr>
            </w:pPr>
            <w:r w:rsidRPr="00246DFE">
              <w:rPr>
                <w:b/>
                <w:highlight w:val="yellow"/>
              </w:rPr>
              <w:t>Cieľ 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 w:rsidRPr="00E3106F">
              <w:rPr>
                <w:b/>
              </w:rPr>
              <w:t>Celkové náklady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 w:rsidRPr="00E3106F">
              <w:rPr>
                <w:b/>
              </w:rPr>
              <w:t>Verejné zdroje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 w:rsidRPr="00E3106F">
              <w:rPr>
                <w:b/>
              </w:rPr>
              <w:t>Súkromné zdroje</w:t>
            </w:r>
          </w:p>
        </w:tc>
      </w:tr>
      <w:tr w:rsidR="00C54F07" w:rsidRPr="00E3106F" w:rsidTr="00035ADA">
        <w:trPr>
          <w:trHeight w:val="577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F07" w:rsidRPr="00246DFE" w:rsidRDefault="00C54F07" w:rsidP="00035AD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7" w:rsidRPr="00E3106F" w:rsidRDefault="00C54F07" w:rsidP="00035A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>
              <w:rPr>
                <w:b/>
              </w:rPr>
              <w:t>EÚ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>
              <w:rPr>
                <w:b/>
              </w:rPr>
              <w:t>Š</w:t>
            </w:r>
            <w:r w:rsidRPr="00E3106F">
              <w:rPr>
                <w:b/>
              </w:rPr>
              <w:t>tát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 w:rsidRPr="00E3106F">
              <w:rPr>
                <w:b/>
              </w:rPr>
              <w:t>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DF583E" w:rsidRDefault="00C54F07" w:rsidP="00035ADA">
            <w:pPr>
              <w:jc w:val="center"/>
              <w:rPr>
                <w:b/>
                <w:i/>
              </w:rPr>
            </w:pPr>
            <w:r w:rsidRPr="00DF583E">
              <w:rPr>
                <w:b/>
                <w:i/>
              </w:rPr>
              <w:t>Spolu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4F07" w:rsidRPr="00E3106F" w:rsidRDefault="00C54F07" w:rsidP="00035ADA">
            <w:pPr>
              <w:jc w:val="center"/>
            </w:pPr>
          </w:p>
        </w:tc>
      </w:tr>
      <w:tr w:rsidR="00C54F07" w:rsidRPr="00E3106F" w:rsidTr="00035ADA">
        <w:trPr>
          <w:trHeight w:val="623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F07" w:rsidRPr="00246DFE" w:rsidRDefault="00C54F07" w:rsidP="00035ADA">
            <w:pPr>
              <w:rPr>
                <w:highlight w:val="yellow"/>
              </w:rPr>
            </w:pPr>
            <w:r w:rsidRPr="00246DFE">
              <w:rPr>
                <w:highlight w:val="yellow"/>
              </w:rPr>
              <w:t>Opatrenie 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DF583E" w:rsidRDefault="00C54F07" w:rsidP="00035ADA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F07" w:rsidRPr="00E3106F" w:rsidRDefault="00C54F07" w:rsidP="00035ADA">
            <w:pPr>
              <w:jc w:val="center"/>
            </w:pPr>
          </w:p>
        </w:tc>
      </w:tr>
      <w:tr w:rsidR="00C54F07" w:rsidRPr="009D167C" w:rsidTr="00035ADA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9D167C" w:rsidRDefault="00C54F07" w:rsidP="00035ADA">
            <w:pPr>
              <w:rPr>
                <w:b/>
              </w:rPr>
            </w:pPr>
            <w:r w:rsidRPr="009D167C">
              <w:rPr>
                <w:b/>
              </w:rPr>
              <w:t>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9D167C" w:rsidRDefault="00C54F07" w:rsidP="00035AD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9D167C" w:rsidRDefault="00C54F07" w:rsidP="00035A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9D167C" w:rsidRDefault="00C54F07" w:rsidP="00035A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9D167C" w:rsidRDefault="00C54F07" w:rsidP="00035A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9D167C" w:rsidRDefault="00C54F07" w:rsidP="00035AD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DF583E" w:rsidRDefault="00C54F07" w:rsidP="00035ADA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F07" w:rsidRPr="009D167C" w:rsidRDefault="00C54F07" w:rsidP="00035ADA">
            <w:pPr>
              <w:jc w:val="center"/>
              <w:rPr>
                <w:b/>
              </w:rPr>
            </w:pPr>
          </w:p>
        </w:tc>
      </w:tr>
    </w:tbl>
    <w:p w:rsidR="00833466" w:rsidRPr="007B57FF" w:rsidRDefault="00833466" w:rsidP="00833466">
      <w:pPr>
        <w:rPr>
          <w:rFonts w:cstheme="minorHAnsi"/>
          <w:b/>
          <w:lang w:val="en-US"/>
        </w:rPr>
      </w:pPr>
    </w:p>
    <w:p w:rsidR="00D17FAA" w:rsidRDefault="00D17FAA">
      <w:r>
        <w:br w:type="page"/>
      </w:r>
    </w:p>
    <w:p w:rsidR="00056DBD" w:rsidRDefault="00056DBD"/>
    <w:p w:rsidR="006C40D5" w:rsidRPr="001071E9" w:rsidRDefault="006C40D5" w:rsidP="00B75ED6">
      <w:pPr>
        <w:pStyle w:val="Nadpis2"/>
        <w:jc w:val="right"/>
        <w:rPr>
          <w:sz w:val="36"/>
          <w:szCs w:val="36"/>
        </w:rPr>
      </w:pPr>
      <w:bookmarkStart w:id="94" w:name="_Toc439349627"/>
      <w:r w:rsidRPr="001071E9">
        <w:rPr>
          <w:sz w:val="36"/>
          <w:szCs w:val="36"/>
        </w:rPr>
        <w:t>Príloha 1</w:t>
      </w:r>
      <w:bookmarkEnd w:id="94"/>
    </w:p>
    <w:p w:rsidR="006C40D5" w:rsidRPr="004B7CCB" w:rsidRDefault="006C40D5" w:rsidP="00B75ED6">
      <w:pPr>
        <w:pStyle w:val="Nadpis3"/>
        <w:jc w:val="right"/>
        <w:rPr>
          <w:rFonts w:asciiTheme="minorHAnsi" w:eastAsia="Times New Roman" w:hAnsiTheme="minorHAnsi"/>
          <w:color w:val="auto"/>
          <w:sz w:val="28"/>
          <w:szCs w:val="28"/>
          <w:lang w:eastAsia="cs-CZ"/>
        </w:rPr>
      </w:pPr>
      <w:bookmarkStart w:id="95" w:name="_Toc439349628"/>
      <w:proofErr w:type="spellStart"/>
      <w:r w:rsidRPr="004B7CCB">
        <w:rPr>
          <w:rFonts w:asciiTheme="minorHAnsi" w:eastAsia="Times New Roman" w:hAnsiTheme="minorHAnsi"/>
          <w:color w:val="auto"/>
          <w:sz w:val="28"/>
          <w:szCs w:val="28"/>
          <w:lang w:eastAsia="cs-CZ"/>
        </w:rPr>
        <w:t>Ex-post</w:t>
      </w:r>
      <w:proofErr w:type="spellEnd"/>
      <w:r w:rsidRPr="004B7CCB">
        <w:rPr>
          <w:rFonts w:asciiTheme="minorHAnsi" w:eastAsia="Times New Roman" w:hAnsiTheme="minorHAnsi"/>
          <w:color w:val="auto"/>
          <w:sz w:val="28"/>
          <w:szCs w:val="28"/>
          <w:lang w:eastAsia="cs-CZ"/>
        </w:rPr>
        <w:t xml:space="preserve"> hodnotenie realizácie PHSR za minulé obdobie</w:t>
      </w:r>
      <w:bookmarkEnd w:id="95"/>
    </w:p>
    <w:p w:rsidR="0032208A" w:rsidRDefault="0032208A" w:rsidP="0043258D">
      <w:pPr>
        <w:pStyle w:val="Odsekzoznamu"/>
        <w:rPr>
          <w:rFonts w:cstheme="minorHAnsi"/>
          <w:color w:val="FF0000"/>
          <w:szCs w:val="24"/>
        </w:rPr>
      </w:pPr>
    </w:p>
    <w:p w:rsidR="00E0258E" w:rsidRDefault="002E6E90" w:rsidP="002E6E90">
      <w:pPr>
        <w:jc w:val="center"/>
        <w:rPr>
          <w:sz w:val="36"/>
          <w:szCs w:val="36"/>
        </w:rPr>
      </w:pPr>
      <w:r w:rsidRPr="002E6E90">
        <w:rPr>
          <w:noProof/>
          <w:lang w:eastAsia="sk-SK"/>
        </w:rPr>
        <w:drawing>
          <wp:inline distT="0" distB="0" distL="0" distR="0">
            <wp:extent cx="8161713" cy="2253327"/>
            <wp:effectExtent l="1588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01250" cy="226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8A" w:rsidRPr="001071E9" w:rsidRDefault="0032208A" w:rsidP="00B75ED6">
      <w:pPr>
        <w:pStyle w:val="Nadpis2"/>
        <w:jc w:val="right"/>
        <w:rPr>
          <w:sz w:val="36"/>
          <w:szCs w:val="36"/>
        </w:rPr>
      </w:pPr>
      <w:bookmarkStart w:id="96" w:name="_Toc439349629"/>
      <w:r w:rsidRPr="001071E9">
        <w:rPr>
          <w:sz w:val="36"/>
          <w:szCs w:val="36"/>
        </w:rPr>
        <w:t>Príloha 2</w:t>
      </w:r>
      <w:bookmarkEnd w:id="96"/>
    </w:p>
    <w:p w:rsidR="0032208A" w:rsidRPr="004B7CCB" w:rsidRDefault="0032208A" w:rsidP="00B75ED6">
      <w:pPr>
        <w:pStyle w:val="Nadpis3"/>
        <w:jc w:val="right"/>
        <w:rPr>
          <w:rFonts w:asciiTheme="minorHAnsi" w:eastAsia="Times New Roman" w:hAnsiTheme="minorHAnsi"/>
          <w:color w:val="auto"/>
          <w:sz w:val="28"/>
          <w:szCs w:val="28"/>
          <w:lang w:eastAsia="cs-CZ"/>
        </w:rPr>
      </w:pPr>
      <w:bookmarkStart w:id="97" w:name="_Toc439349630"/>
      <w:r w:rsidRPr="004B7CCB">
        <w:rPr>
          <w:rFonts w:asciiTheme="minorHAnsi" w:eastAsia="Times New Roman" w:hAnsiTheme="minorHAnsi"/>
          <w:color w:val="auto"/>
          <w:sz w:val="28"/>
          <w:szCs w:val="28"/>
          <w:lang w:eastAsia="cs-CZ"/>
        </w:rPr>
        <w:t>Problémové analýzy obce</w:t>
      </w:r>
      <w:bookmarkEnd w:id="97"/>
    </w:p>
    <w:p w:rsidR="0032208A" w:rsidRDefault="0032208A" w:rsidP="0043258D">
      <w:pPr>
        <w:pStyle w:val="Odsekzoznamu"/>
        <w:rPr>
          <w:rFonts w:cstheme="minorHAnsi"/>
          <w:color w:val="FF0000"/>
          <w:szCs w:val="24"/>
        </w:rPr>
      </w:pPr>
    </w:p>
    <w:p w:rsidR="00056DBD" w:rsidRPr="00056DBD" w:rsidRDefault="00056DBD" w:rsidP="00056DBD">
      <w:pPr>
        <w:suppressAutoHyphens/>
        <w:spacing w:before="120" w:after="12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 xml:space="preserve">Problémová analýza je výsledkom práce pracovnej skupiny obce Stankovany pre tvorbu Programu rozvoja obce na roky 2015-2020. V tejto etape boli identifikované najväčšie problémy, ktoré z hľadiska ďalšieho rozvoja v súčasnosti obec má. Pre každý problém bol následne vytvorený strom problémov, v ktorom boli pomenované príčiny a následky každého problému. </w:t>
      </w:r>
    </w:p>
    <w:p w:rsidR="00056DBD" w:rsidRPr="00056DBD" w:rsidRDefault="00056DBD" w:rsidP="00056DBD">
      <w:pPr>
        <w:suppressAutoHyphens/>
        <w:spacing w:before="120" w:after="12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056DBD" w:rsidRPr="00056DBD" w:rsidRDefault="00056DBD" w:rsidP="00056DBD">
      <w:pPr>
        <w:suppressAutoHyphens/>
        <w:spacing w:before="120" w:after="12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V obci Stankovany boli pomenované tieto problémy. Uvádzame ich v poradí podľa dôležitosti, ako ju určila pracovná skupina obce:</w:t>
      </w:r>
    </w:p>
    <w:p w:rsidR="00056DBD" w:rsidRPr="00056DBD" w:rsidRDefault="00056DBD" w:rsidP="00056DBD">
      <w:pPr>
        <w:numPr>
          <w:ilvl w:val="0"/>
          <w:numId w:val="25"/>
        </w:numPr>
        <w:suppressAutoHyphens/>
        <w:spacing w:before="120" w:after="120" w:line="240" w:lineRule="auto"/>
        <w:contextualSpacing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Nevyhovujúci stav komunikácií,</w:t>
      </w:r>
    </w:p>
    <w:p w:rsidR="00056DBD" w:rsidRPr="00056DBD" w:rsidRDefault="00056DBD" w:rsidP="00056DBD">
      <w:pPr>
        <w:numPr>
          <w:ilvl w:val="0"/>
          <w:numId w:val="25"/>
        </w:numPr>
        <w:suppressAutoHyphens/>
        <w:spacing w:before="120" w:after="120" w:line="240" w:lineRule="auto"/>
        <w:contextualSpacing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Vysoká nezamestnanosť a zlé podmienky pre malých a stredných podnikateľov,</w:t>
      </w:r>
    </w:p>
    <w:p w:rsidR="00056DBD" w:rsidRPr="00056DBD" w:rsidRDefault="00056DBD" w:rsidP="00056DBD">
      <w:pPr>
        <w:numPr>
          <w:ilvl w:val="0"/>
          <w:numId w:val="25"/>
        </w:numPr>
        <w:suppressAutoHyphens/>
        <w:spacing w:before="120" w:after="120" w:line="240" w:lineRule="auto"/>
        <w:contextualSpacing/>
        <w:rPr>
          <w:rFonts w:ascii="Calibri" w:eastAsia="Times New Roman" w:hAnsi="Calibri" w:cs="Calibri"/>
          <w:szCs w:val="24"/>
          <w:lang w:eastAsia="ar-SA"/>
        </w:rPr>
      </w:pPr>
      <w:proofErr w:type="spellStart"/>
      <w:r w:rsidRPr="00056DBD">
        <w:rPr>
          <w:rFonts w:ascii="Calibri" w:eastAsia="Times New Roman" w:hAnsi="Calibri" w:cs="Calibri"/>
          <w:szCs w:val="24"/>
          <w:lang w:eastAsia="ar-SA"/>
        </w:rPr>
        <w:t>Nevysporiadané</w:t>
      </w:r>
      <w:proofErr w:type="spellEnd"/>
      <w:r w:rsidRPr="00056DBD">
        <w:rPr>
          <w:rFonts w:ascii="Calibri" w:eastAsia="Times New Roman" w:hAnsi="Calibri" w:cs="Calibri"/>
          <w:szCs w:val="24"/>
          <w:lang w:eastAsia="ar-SA"/>
        </w:rPr>
        <w:t xml:space="preserve"> vlastníctvo pozemkov,</w:t>
      </w:r>
    </w:p>
    <w:p w:rsidR="00056DBD" w:rsidRPr="00056DBD" w:rsidRDefault="00056DBD" w:rsidP="00056DBD">
      <w:pPr>
        <w:numPr>
          <w:ilvl w:val="0"/>
          <w:numId w:val="25"/>
        </w:numPr>
        <w:suppressAutoHyphens/>
        <w:spacing w:before="120" w:after="120" w:line="240" w:lineRule="auto"/>
        <w:contextualSpacing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Nedostatočný marketing,</w:t>
      </w:r>
    </w:p>
    <w:p w:rsidR="00056DBD" w:rsidRPr="00056DBD" w:rsidRDefault="00056DBD" w:rsidP="00056DBD">
      <w:pPr>
        <w:numPr>
          <w:ilvl w:val="0"/>
          <w:numId w:val="25"/>
        </w:numPr>
        <w:suppressAutoHyphens/>
        <w:spacing w:before="120" w:after="120" w:line="240" w:lineRule="auto"/>
        <w:contextualSpacing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Absencia polície (štátna, resp. obecná),</w:t>
      </w:r>
    </w:p>
    <w:p w:rsidR="00056DBD" w:rsidRPr="00056DBD" w:rsidRDefault="00056DBD" w:rsidP="00056DBD">
      <w:pPr>
        <w:numPr>
          <w:ilvl w:val="0"/>
          <w:numId w:val="25"/>
        </w:numPr>
        <w:suppressAutoHyphens/>
        <w:spacing w:before="120" w:after="120" w:line="240" w:lineRule="auto"/>
        <w:contextualSpacing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Nedostatok financií.</w:t>
      </w:r>
    </w:p>
    <w:p w:rsidR="00056DBD" w:rsidRPr="00056DBD" w:rsidRDefault="00056DBD" w:rsidP="00056DBD">
      <w:pPr>
        <w:suppressAutoHyphens/>
        <w:spacing w:before="120" w:after="120" w:line="240" w:lineRule="auto"/>
        <w:rPr>
          <w:rFonts w:eastAsia="Times New Roman" w:cstheme="minorHAnsi"/>
          <w:szCs w:val="24"/>
          <w:lang w:eastAsia="ar-SA"/>
        </w:rPr>
      </w:pPr>
    </w:p>
    <w:p w:rsidR="00056DBD" w:rsidRPr="00056DBD" w:rsidRDefault="00056DBD" w:rsidP="00056DBD">
      <w:pPr>
        <w:suppressAutoHyphens/>
        <w:spacing w:before="120" w:after="120" w:line="240" w:lineRule="auto"/>
        <w:rPr>
          <w:rFonts w:eastAsia="Times New Roman" w:cstheme="minorHAnsi"/>
          <w:szCs w:val="24"/>
          <w:lang w:eastAsia="ar-SA"/>
        </w:rPr>
      </w:pPr>
      <w:r w:rsidRPr="00056DBD">
        <w:rPr>
          <w:rFonts w:eastAsia="Times New Roman" w:cstheme="minorHAnsi"/>
          <w:szCs w:val="24"/>
          <w:lang w:eastAsia="ar-SA"/>
        </w:rPr>
        <w:lastRenderedPageBreak/>
        <w:t>Nižšie uvádzame stromy problémov, v ktorých je vždy problém uvedený v strede tabuľky, v hornej časti tabuľky sú následky, aké má neriešenie problému na obec a v dolnej časti tabuľky sú príčiny problému.</w:t>
      </w:r>
    </w:p>
    <w:p w:rsidR="00A9762D" w:rsidRDefault="00A9762D" w:rsidP="00056DBD">
      <w:pPr>
        <w:suppressAutoHyphens/>
        <w:spacing w:before="120" w:after="12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:rsidR="00056DBD" w:rsidRPr="00056DBD" w:rsidRDefault="00056DBD" w:rsidP="00056DBD">
      <w:pPr>
        <w:suppressAutoHyphens/>
        <w:spacing w:before="120" w:after="12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056DBD">
        <w:rPr>
          <w:rFonts w:eastAsia="Times New Roman" w:cstheme="minorHAnsi"/>
          <w:b/>
          <w:sz w:val="28"/>
          <w:szCs w:val="28"/>
          <w:lang w:eastAsia="ar-SA"/>
        </w:rPr>
        <w:t>Stromy problémov</w:t>
      </w:r>
    </w:p>
    <w:tbl>
      <w:tblPr>
        <w:tblW w:w="9644" w:type="dxa"/>
        <w:tblInd w:w="-176" w:type="dxa"/>
        <w:tblLook w:val="0000" w:firstRow="0" w:lastRow="0" w:firstColumn="0" w:lastColumn="0" w:noHBand="0" w:noVBand="0"/>
      </w:tblPr>
      <w:tblGrid>
        <w:gridCol w:w="4820"/>
        <w:gridCol w:w="4824"/>
      </w:tblGrid>
      <w:tr w:rsidR="00056DBD" w:rsidRPr="00056DBD" w:rsidTr="00833466">
        <w:trPr>
          <w:trHeight w:val="300"/>
        </w:trPr>
        <w:tc>
          <w:tcPr>
            <w:tcW w:w="9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NÁSLEDKY:</w:t>
            </w:r>
          </w:p>
        </w:tc>
      </w:tr>
      <w:tr w:rsidR="00056DBD" w:rsidRPr="00056DBD" w:rsidTr="00833466">
        <w:trPr>
          <w:trHeight w:val="71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Kolízie na cestách medzi vodičmi áut, cyklistami a chodcami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Závažné dopravné nehody (smrteľné, so stratami na majetku)</w:t>
            </w:r>
          </w:p>
        </w:tc>
      </w:tr>
      <w:tr w:rsidR="00056DBD" w:rsidRPr="00056DBD" w:rsidTr="00833466">
        <w:trPr>
          <w:trHeight w:val="582"/>
        </w:trPr>
        <w:tc>
          <w:tcPr>
            <w:tcW w:w="9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Problém: Nevyhovujúci stav komunikácií</w:t>
            </w:r>
          </w:p>
        </w:tc>
      </w:tr>
      <w:tr w:rsidR="00056DBD" w:rsidRPr="00056DBD" w:rsidTr="00833466">
        <w:trPr>
          <w:trHeight w:val="679"/>
        </w:trPr>
        <w:tc>
          <w:tcPr>
            <w:tcW w:w="9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056DBD" w:rsidRPr="00056DBD" w:rsidTr="0083346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PRÍČINY:</w:t>
            </w:r>
          </w:p>
        </w:tc>
      </w:tr>
      <w:tr w:rsidR="00056DBD" w:rsidRPr="00056DBD" w:rsidTr="00833466">
        <w:trPr>
          <w:trHeight w:val="7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Nevyhovujúca prístupová cestná komunikácia </w:t>
            </w: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proofErr w:type="spellStart"/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>Veľká</w:t>
            </w:r>
            <w:proofErr w:type="spellEnd"/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 xml:space="preserve"> </w:t>
            </w:r>
            <w:proofErr w:type="spellStart"/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>cestná</w:t>
            </w:r>
            <w:proofErr w:type="spellEnd"/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 xml:space="preserve"> </w:t>
            </w:r>
            <w:proofErr w:type="spellStart"/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>preťaženosť</w:t>
            </w:r>
            <w:proofErr w:type="spellEnd"/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 xml:space="preserve"> hl. </w:t>
            </w:r>
            <w:proofErr w:type="spellStart"/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>cesty</w:t>
            </w:r>
            <w:proofErr w:type="spellEnd"/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 xml:space="preserve"> I/18 v </w:t>
            </w:r>
            <w:proofErr w:type="spellStart"/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>miestnej</w:t>
            </w:r>
            <w:proofErr w:type="spellEnd"/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 xml:space="preserve"> </w:t>
            </w:r>
            <w:proofErr w:type="spellStart"/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>časti</w:t>
            </w:r>
            <w:proofErr w:type="spellEnd"/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 xml:space="preserve"> </w:t>
            </w:r>
            <w:proofErr w:type="spellStart"/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>Rojkov</w:t>
            </w:r>
            <w:proofErr w:type="spellEnd"/>
          </w:p>
        </w:tc>
      </w:tr>
      <w:tr w:rsidR="00056DBD" w:rsidRPr="00056DBD" w:rsidTr="00833466">
        <w:trPr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proofErr w:type="spellStart"/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Nevysporiadanosť</w:t>
            </w:r>
            <w:proofErr w:type="spellEnd"/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 pozemkov z minulých rokov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Pozastavená výstavba diaľnice D1 Turany- Hubová</w:t>
            </w:r>
          </w:p>
        </w:tc>
      </w:tr>
    </w:tbl>
    <w:p w:rsid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tbl>
      <w:tblPr>
        <w:tblW w:w="9586" w:type="dxa"/>
        <w:tblInd w:w="-176" w:type="dxa"/>
        <w:tblLook w:val="0000" w:firstRow="0" w:lastRow="0" w:firstColumn="0" w:lastColumn="0" w:noHBand="0" w:noVBand="0"/>
      </w:tblPr>
      <w:tblGrid>
        <w:gridCol w:w="2978"/>
        <w:gridCol w:w="3543"/>
        <w:gridCol w:w="3065"/>
      </w:tblGrid>
      <w:tr w:rsidR="00056DBD" w:rsidRPr="00056DBD" w:rsidTr="00833466">
        <w:trPr>
          <w:trHeight w:val="300"/>
        </w:trPr>
        <w:tc>
          <w:tcPr>
            <w:tcW w:w="95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Calibri"/>
                <w:sz w:val="20"/>
                <w:szCs w:val="24"/>
                <w:lang w:eastAsia="ar-SA"/>
              </w:rPr>
              <w:br w:type="page"/>
            </w:r>
            <w:r w:rsidRPr="00056DBD">
              <w:rPr>
                <w:rFonts w:ascii="Arial" w:eastAsia="Times New Roman" w:hAnsi="Arial" w:cs="Calibri"/>
                <w:sz w:val="20"/>
                <w:szCs w:val="24"/>
                <w:lang w:eastAsia="ar-SA"/>
              </w:rPr>
              <w:br w:type="page"/>
            </w:r>
            <w:r w:rsidRPr="00056DBD">
              <w:rPr>
                <w:rFonts w:ascii="Arial" w:eastAsia="Times New Roman" w:hAnsi="Arial" w:cs="Calibri"/>
                <w:sz w:val="20"/>
                <w:szCs w:val="24"/>
                <w:lang w:eastAsia="ar-SA"/>
              </w:rPr>
              <w:br w:type="page"/>
            </w: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NÁSLEDKY:</w:t>
            </w:r>
          </w:p>
        </w:tc>
      </w:tr>
      <w:tr w:rsidR="00056DBD" w:rsidRPr="00056DBD" w:rsidTr="00833466">
        <w:trPr>
          <w:trHeight w:val="287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Nízka kúpna sila obyvateľstva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Nemožnosť čerpania eurofondov na výstavbu ubytovacích a stravovacích zariadení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Sociálne a zdravotné problémy (alkoholizmus a rozpad rodín)</w:t>
            </w:r>
          </w:p>
        </w:tc>
      </w:tr>
      <w:tr w:rsidR="00056DBD" w:rsidRPr="00056DBD" w:rsidTr="00833466">
        <w:trPr>
          <w:trHeight w:val="542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Nezamestnanosť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Nízka návštevnosť obce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Slabé príjmy obyvateľstva</w:t>
            </w:r>
          </w:p>
        </w:tc>
      </w:tr>
      <w:tr w:rsidR="00056DBD" w:rsidRPr="00056DBD" w:rsidTr="00833466">
        <w:trPr>
          <w:trHeight w:hRule="exact" w:val="144"/>
        </w:trPr>
        <w:tc>
          <w:tcPr>
            <w:tcW w:w="95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 xml:space="preserve">Problém: Vysoká </w:t>
            </w:r>
            <w:r w:rsidRPr="00056DBD">
              <w:rPr>
                <w:rFonts w:ascii="Calibri" w:eastAsia="Times New Roman" w:hAnsi="Calibri" w:cs="Calibri"/>
                <w:b/>
                <w:sz w:val="28"/>
                <w:szCs w:val="28"/>
                <w:lang w:eastAsia="ar-SA"/>
              </w:rPr>
              <w:t>nezamestnanosť a zlé podmienky pre malých a stredných podnikateľov</w:t>
            </w:r>
          </w:p>
        </w:tc>
      </w:tr>
      <w:tr w:rsidR="00056DBD" w:rsidRPr="00056DBD" w:rsidTr="00833466">
        <w:trPr>
          <w:trHeight w:val="679"/>
        </w:trPr>
        <w:tc>
          <w:tcPr>
            <w:tcW w:w="95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056DBD" w:rsidRPr="00056DBD" w:rsidTr="00833466">
        <w:trPr>
          <w:trHeight w:val="300"/>
        </w:trPr>
        <w:tc>
          <w:tcPr>
            <w:tcW w:w="95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PRÍČINY:</w:t>
            </w:r>
          </w:p>
        </w:tc>
      </w:tr>
      <w:tr w:rsidR="00056DBD" w:rsidRPr="00056DBD" w:rsidTr="00833466">
        <w:trPr>
          <w:trHeight w:val="48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Pomalý rozvoj súkromného podnikania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Ubytovacie a stravovacie služby sú nedostatočné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Vysoká miera nezamestnanosti</w:t>
            </w:r>
          </w:p>
        </w:tc>
      </w:tr>
      <w:tr w:rsidR="00056DBD" w:rsidRPr="00056DBD" w:rsidTr="00833466">
        <w:trPr>
          <w:trHeight w:val="484"/>
        </w:trPr>
        <w:tc>
          <w:tcPr>
            <w:tcW w:w="29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</w:tr>
      <w:tr w:rsidR="00056DBD" w:rsidRPr="00056DBD" w:rsidTr="00833466">
        <w:trPr>
          <w:trHeight w:val="244"/>
        </w:trPr>
        <w:tc>
          <w:tcPr>
            <w:tcW w:w="29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</w:tr>
      <w:tr w:rsidR="00056DBD" w:rsidRPr="00056DBD" w:rsidTr="00833466">
        <w:trPr>
          <w:trHeight w:val="48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Veľká zaťaženosť živnostníkov výškou povinných odvodov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proofErr w:type="spellStart"/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Nevysporiadané</w:t>
            </w:r>
            <w:proofErr w:type="spellEnd"/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 vlastníctvo rodinných domov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Nízka úroveň vzdelanosti a nechuť nezamestnaných na rekvalifikáciu</w:t>
            </w:r>
          </w:p>
        </w:tc>
      </w:tr>
      <w:tr w:rsidR="00056DBD" w:rsidRPr="00056DBD" w:rsidTr="00833466">
        <w:trPr>
          <w:trHeight w:val="484"/>
        </w:trPr>
        <w:tc>
          <w:tcPr>
            <w:tcW w:w="29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</w:tr>
      <w:tr w:rsidR="00056DBD" w:rsidRPr="00056DBD" w:rsidTr="00833466">
        <w:trPr>
          <w:trHeight w:val="484"/>
        </w:trPr>
        <w:tc>
          <w:tcPr>
            <w:tcW w:w="29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</w:tr>
      <w:tr w:rsidR="00056DBD" w:rsidRPr="00056DBD" w:rsidTr="00833466">
        <w:trPr>
          <w:trHeight w:val="48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Vedenie účtovníctva a elektronická pokladňa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Nezamestnaní odmietajú dochádzať za prácou</w:t>
            </w:r>
          </w:p>
        </w:tc>
      </w:tr>
      <w:tr w:rsidR="00056DBD" w:rsidRPr="00056DBD" w:rsidTr="00833466">
        <w:trPr>
          <w:trHeight w:val="582"/>
        </w:trPr>
        <w:tc>
          <w:tcPr>
            <w:tcW w:w="29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  <w:tr w:rsidR="00056DBD" w:rsidRPr="00056DBD" w:rsidTr="00833466">
        <w:trPr>
          <w:trHeight w:val="582"/>
        </w:trPr>
        <w:tc>
          <w:tcPr>
            <w:tcW w:w="29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</w:tbl>
    <w:p w:rsidR="00056DBD" w:rsidRPr="00056DBD" w:rsidRDefault="00056DBD" w:rsidP="00056DBD">
      <w:pPr>
        <w:rPr>
          <w:rFonts w:ascii="Arial" w:eastAsia="Times New Roman" w:hAnsi="Arial" w:cs="Calibri"/>
          <w:sz w:val="20"/>
          <w:szCs w:val="24"/>
          <w:lang w:eastAsia="ar-SA"/>
        </w:rPr>
      </w:pPr>
    </w:p>
    <w:p w:rsidR="00056DBD" w:rsidRPr="00056DBD" w:rsidRDefault="00056DBD" w:rsidP="00056DBD">
      <w:pPr>
        <w:rPr>
          <w:rFonts w:ascii="Arial" w:eastAsia="Times New Roman" w:hAnsi="Arial" w:cs="Calibri"/>
          <w:sz w:val="20"/>
          <w:szCs w:val="24"/>
          <w:lang w:eastAsia="ar-SA"/>
        </w:rPr>
      </w:pPr>
      <w:r w:rsidRPr="00056DBD">
        <w:rPr>
          <w:rFonts w:ascii="Arial" w:eastAsia="Times New Roman" w:hAnsi="Arial" w:cs="Calibri"/>
          <w:sz w:val="20"/>
          <w:szCs w:val="24"/>
          <w:lang w:eastAsia="ar-SA"/>
        </w:rPr>
        <w:br w:type="page"/>
      </w:r>
    </w:p>
    <w:tbl>
      <w:tblPr>
        <w:tblW w:w="9824" w:type="dxa"/>
        <w:tblInd w:w="-176" w:type="dxa"/>
        <w:tblLook w:val="0000" w:firstRow="0" w:lastRow="0" w:firstColumn="0" w:lastColumn="0" w:noHBand="0" w:noVBand="0"/>
      </w:tblPr>
      <w:tblGrid>
        <w:gridCol w:w="4820"/>
        <w:gridCol w:w="5004"/>
      </w:tblGrid>
      <w:tr w:rsidR="00056DBD" w:rsidRPr="00056DBD" w:rsidTr="00833466">
        <w:trPr>
          <w:trHeight w:val="300"/>
        </w:trPr>
        <w:tc>
          <w:tcPr>
            <w:tcW w:w="98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NÁSLEDKY:</w:t>
            </w:r>
          </w:p>
        </w:tc>
      </w:tr>
      <w:tr w:rsidR="00056DBD" w:rsidRPr="00056DBD" w:rsidTr="00833466">
        <w:trPr>
          <w:trHeight w:val="872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8"/>
                <w:lang w:eastAsia="ar-SA"/>
              </w:rPr>
              <w:t>Nedostatok poľnohospodárskych produktov, mäsa, hydiny, mlieka a hydiny a produktov vlastnej výroby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Ľudia nemajú možnosť podnikať a využívať pozemky a stavby na súkromné podnikanie</w:t>
            </w:r>
          </w:p>
        </w:tc>
      </w:tr>
      <w:tr w:rsidR="00056DBD" w:rsidRPr="00056DBD" w:rsidTr="00833466">
        <w:trPr>
          <w:trHeight w:hRule="exact" w:val="144"/>
        </w:trPr>
        <w:tc>
          <w:tcPr>
            <w:tcW w:w="98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 xml:space="preserve">Problém: </w:t>
            </w:r>
            <w:proofErr w:type="spellStart"/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36"/>
                <w:lang w:eastAsia="ar-SA"/>
              </w:rPr>
              <w:t>Nevysporiadané</w:t>
            </w:r>
            <w:proofErr w:type="spellEnd"/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36"/>
                <w:lang w:eastAsia="ar-SA"/>
              </w:rPr>
              <w:t xml:space="preserve"> vlastníctvo pozemkov</w:t>
            </w:r>
          </w:p>
        </w:tc>
      </w:tr>
      <w:tr w:rsidR="00056DBD" w:rsidRPr="00056DBD" w:rsidTr="00833466">
        <w:trPr>
          <w:trHeight w:val="679"/>
        </w:trPr>
        <w:tc>
          <w:tcPr>
            <w:tcW w:w="9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056DBD" w:rsidRPr="00056DBD" w:rsidTr="00833466">
        <w:trPr>
          <w:trHeight w:val="300"/>
        </w:trPr>
        <w:tc>
          <w:tcPr>
            <w:tcW w:w="98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PRÍČINY:</w:t>
            </w:r>
          </w:p>
        </w:tc>
      </w:tr>
      <w:tr w:rsidR="00056DBD" w:rsidRPr="00056DBD" w:rsidTr="00833466">
        <w:trPr>
          <w:trHeight w:val="83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Neobrobená pôda z dôvodu nedostatku poľnohospodárskej pôdy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proofErr w:type="spellStart"/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Nevysporiadané</w:t>
            </w:r>
            <w:proofErr w:type="spellEnd"/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 vlastnícke vzťahy k pozemkom </w:t>
            </w:r>
          </w:p>
        </w:tc>
      </w:tr>
      <w:tr w:rsidR="00056DBD" w:rsidRPr="00056DBD" w:rsidTr="00833466">
        <w:trPr>
          <w:trHeight w:val="85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Vlastníci pôdy a obec v minulom období vlastnícke vzťahy neriešili</w:t>
            </w:r>
          </w:p>
        </w:tc>
      </w:tr>
    </w:tbl>
    <w:p w:rsidR="00056DBD" w:rsidRP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p w:rsidR="00056DBD" w:rsidRP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tbl>
      <w:tblPr>
        <w:tblW w:w="9824" w:type="dxa"/>
        <w:tblInd w:w="-176" w:type="dxa"/>
        <w:tblLook w:val="0000" w:firstRow="0" w:lastRow="0" w:firstColumn="0" w:lastColumn="0" w:noHBand="0" w:noVBand="0"/>
      </w:tblPr>
      <w:tblGrid>
        <w:gridCol w:w="9824"/>
      </w:tblGrid>
      <w:tr w:rsidR="00056DBD" w:rsidRPr="00056DBD" w:rsidTr="00833466">
        <w:trPr>
          <w:trHeight w:val="170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NÁSLEDKY:</w:t>
            </w:r>
          </w:p>
        </w:tc>
      </w:tr>
      <w:tr w:rsidR="00056DBD" w:rsidRPr="00056DBD" w:rsidTr="00833466">
        <w:trPr>
          <w:trHeight w:val="470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Pomerne nízka návštevnosť solventných hostí a návštevníkov zo zahraničia </w:t>
            </w:r>
          </w:p>
        </w:tc>
      </w:tr>
      <w:tr w:rsidR="00056DBD" w:rsidRPr="00056DBD" w:rsidTr="00833466">
        <w:trPr>
          <w:trHeight w:hRule="exact" w:val="144"/>
        </w:trPr>
        <w:tc>
          <w:tcPr>
            <w:tcW w:w="9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Problém: Nedostatočný marketing</w:t>
            </w:r>
          </w:p>
        </w:tc>
      </w:tr>
      <w:tr w:rsidR="00056DBD" w:rsidRPr="00056DBD" w:rsidTr="00833466">
        <w:trPr>
          <w:trHeight w:val="679"/>
        </w:trPr>
        <w:tc>
          <w:tcPr>
            <w:tcW w:w="9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056DBD" w:rsidRPr="00056DBD" w:rsidTr="00833466">
        <w:trPr>
          <w:trHeight w:val="300"/>
        </w:trPr>
        <w:tc>
          <w:tcPr>
            <w:tcW w:w="9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PRÍČINY:</w:t>
            </w:r>
          </w:p>
        </w:tc>
      </w:tr>
      <w:tr w:rsidR="00056DBD" w:rsidRPr="00056DBD" w:rsidTr="00833466">
        <w:trPr>
          <w:trHeight w:val="455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Slabá propagácia obce</w:t>
            </w:r>
          </w:p>
        </w:tc>
      </w:tr>
      <w:tr w:rsidR="00056DBD" w:rsidRPr="00056DBD" w:rsidTr="00833466">
        <w:trPr>
          <w:trHeight w:val="457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Nedostatok financií</w:t>
            </w:r>
          </w:p>
        </w:tc>
      </w:tr>
    </w:tbl>
    <w:p w:rsidR="00056DBD" w:rsidRP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p w:rsidR="00056DBD" w:rsidRPr="00056DBD" w:rsidRDefault="00056DBD" w:rsidP="00056DBD">
      <w:pPr>
        <w:rPr>
          <w:rFonts w:ascii="Arial" w:eastAsia="Times New Roman" w:hAnsi="Arial" w:cs="Calibri"/>
          <w:sz w:val="20"/>
          <w:szCs w:val="24"/>
          <w:lang w:eastAsia="ar-SA"/>
        </w:rPr>
      </w:pPr>
      <w:r w:rsidRPr="00056DBD">
        <w:rPr>
          <w:rFonts w:ascii="Arial" w:eastAsia="Times New Roman" w:hAnsi="Arial" w:cs="Calibri"/>
          <w:sz w:val="20"/>
          <w:szCs w:val="24"/>
          <w:lang w:eastAsia="ar-SA"/>
        </w:rPr>
        <w:br w:type="page"/>
      </w:r>
    </w:p>
    <w:tbl>
      <w:tblPr>
        <w:tblW w:w="9824" w:type="dxa"/>
        <w:tblInd w:w="-176" w:type="dxa"/>
        <w:tblLook w:val="0000" w:firstRow="0" w:lastRow="0" w:firstColumn="0" w:lastColumn="0" w:noHBand="0" w:noVBand="0"/>
      </w:tblPr>
      <w:tblGrid>
        <w:gridCol w:w="9824"/>
      </w:tblGrid>
      <w:tr w:rsidR="00056DBD" w:rsidRPr="00056DBD" w:rsidTr="00833466">
        <w:trPr>
          <w:trHeight w:val="170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NÁSLEDKY:</w:t>
            </w:r>
          </w:p>
        </w:tc>
      </w:tr>
      <w:tr w:rsidR="00056DBD" w:rsidRPr="00056DBD" w:rsidTr="00833466">
        <w:trPr>
          <w:trHeight w:val="417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Ničenie súkromného a verejného majetku</w:t>
            </w:r>
          </w:p>
        </w:tc>
      </w:tr>
      <w:tr w:rsidR="00056DBD" w:rsidRPr="00056DBD" w:rsidTr="00833466">
        <w:trPr>
          <w:trHeight w:val="481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Nedodržiavanie zatváracích hodín v miestnych pohostinstvách </w:t>
            </w:r>
          </w:p>
        </w:tc>
      </w:tr>
      <w:tr w:rsidR="00056DBD" w:rsidRPr="00056DBD" w:rsidTr="00833466">
        <w:trPr>
          <w:trHeight w:val="416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Rušenie nočného pokoja</w:t>
            </w:r>
          </w:p>
        </w:tc>
      </w:tr>
      <w:tr w:rsidR="00056DBD" w:rsidRPr="00056DBD" w:rsidTr="00833466">
        <w:trPr>
          <w:trHeight w:val="353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Časté rušenie verejného poriadku</w:t>
            </w:r>
          </w:p>
        </w:tc>
      </w:tr>
      <w:tr w:rsidR="00056DBD" w:rsidRPr="00056DBD" w:rsidTr="00833466">
        <w:trPr>
          <w:trHeight w:hRule="exact" w:val="144"/>
        </w:trPr>
        <w:tc>
          <w:tcPr>
            <w:tcW w:w="9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Problém: Absencia zložky polície (štátna, resp. obecná)</w:t>
            </w:r>
          </w:p>
        </w:tc>
      </w:tr>
      <w:tr w:rsidR="00056DBD" w:rsidRPr="00056DBD" w:rsidTr="00833466">
        <w:trPr>
          <w:trHeight w:val="679"/>
        </w:trPr>
        <w:tc>
          <w:tcPr>
            <w:tcW w:w="9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056DBD" w:rsidRPr="00056DBD" w:rsidTr="00833466">
        <w:trPr>
          <w:trHeight w:val="300"/>
        </w:trPr>
        <w:tc>
          <w:tcPr>
            <w:tcW w:w="9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PRÍČINY:</w:t>
            </w:r>
          </w:p>
        </w:tc>
      </w:tr>
      <w:tr w:rsidR="00056DBD" w:rsidRPr="00056DBD" w:rsidTr="00833466">
        <w:trPr>
          <w:trHeight w:val="565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V obci a územnom obvode nesídli oddelenie štátnej polície</w:t>
            </w:r>
          </w:p>
        </w:tc>
      </w:tr>
      <w:tr w:rsidR="00056DBD" w:rsidRPr="00056DBD" w:rsidTr="00833466">
        <w:trPr>
          <w:trHeight w:hRule="exact" w:val="144"/>
        </w:trPr>
        <w:tc>
          <w:tcPr>
            <w:tcW w:w="9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Nedostatok financií</w:t>
            </w:r>
          </w:p>
        </w:tc>
      </w:tr>
      <w:tr w:rsidR="00056DBD" w:rsidRPr="00056DBD" w:rsidTr="00833466">
        <w:trPr>
          <w:trHeight w:val="582"/>
        </w:trPr>
        <w:tc>
          <w:tcPr>
            <w:tcW w:w="9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  <w:tr w:rsidR="00056DBD" w:rsidRPr="00056DBD" w:rsidTr="00833466">
        <w:trPr>
          <w:trHeight w:val="582"/>
        </w:trPr>
        <w:tc>
          <w:tcPr>
            <w:tcW w:w="9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</w:tbl>
    <w:p w:rsidR="00056DBD" w:rsidRP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p w:rsidR="00056DBD" w:rsidRP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tbl>
      <w:tblPr>
        <w:tblW w:w="9824" w:type="dxa"/>
        <w:tblInd w:w="-176" w:type="dxa"/>
        <w:tblLook w:val="0000" w:firstRow="0" w:lastRow="0" w:firstColumn="0" w:lastColumn="0" w:noHBand="0" w:noVBand="0"/>
      </w:tblPr>
      <w:tblGrid>
        <w:gridCol w:w="9824"/>
      </w:tblGrid>
      <w:tr w:rsidR="00056DBD" w:rsidRPr="00056DBD" w:rsidTr="00833466">
        <w:trPr>
          <w:trHeight w:val="170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NÁSLEDKY:</w:t>
            </w:r>
          </w:p>
        </w:tc>
      </w:tr>
      <w:tr w:rsidR="00056DBD" w:rsidRPr="00056DBD" w:rsidTr="00833466">
        <w:trPr>
          <w:trHeight w:val="696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Dlhodobé splácanie bankového úveru a pôžičky</w:t>
            </w:r>
          </w:p>
        </w:tc>
      </w:tr>
      <w:tr w:rsidR="00056DBD" w:rsidRPr="00056DBD" w:rsidTr="00833466">
        <w:trPr>
          <w:trHeight w:hRule="exact" w:val="144"/>
        </w:trPr>
        <w:tc>
          <w:tcPr>
            <w:tcW w:w="9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 xml:space="preserve">Problém: Nedostatok financií </w:t>
            </w:r>
          </w:p>
        </w:tc>
      </w:tr>
      <w:tr w:rsidR="00056DBD" w:rsidRPr="00056DBD" w:rsidTr="00833466">
        <w:trPr>
          <w:trHeight w:val="679"/>
        </w:trPr>
        <w:tc>
          <w:tcPr>
            <w:tcW w:w="9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056DBD" w:rsidRPr="00056DBD" w:rsidTr="00833466">
        <w:trPr>
          <w:trHeight w:val="300"/>
        </w:trPr>
        <w:tc>
          <w:tcPr>
            <w:tcW w:w="9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PRÍČINY:</w:t>
            </w:r>
          </w:p>
        </w:tc>
      </w:tr>
      <w:tr w:rsidR="00056DBD" w:rsidRPr="00056DBD" w:rsidTr="00833466">
        <w:trPr>
          <w:trHeight w:val="5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Vysoká </w:t>
            </w:r>
            <w:proofErr w:type="spellStart"/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zadĺženosť</w:t>
            </w:r>
            <w:proofErr w:type="spellEnd"/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 obce </w:t>
            </w:r>
          </w:p>
        </w:tc>
      </w:tr>
      <w:tr w:rsidR="00056DBD" w:rsidRPr="00056DBD" w:rsidTr="00833466">
        <w:trPr>
          <w:trHeight w:val="565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Vybudovaná veľká investičná akcia bez finančného krytia – kultúrne a agroturistické centrum </w:t>
            </w:r>
          </w:p>
        </w:tc>
      </w:tr>
    </w:tbl>
    <w:p w:rsidR="00056DBD" w:rsidRP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p w:rsidR="0043258D" w:rsidRDefault="0043258D" w:rsidP="0043258D">
      <w:pPr>
        <w:pStyle w:val="Odsekzoznamu"/>
        <w:ind w:left="0"/>
        <w:rPr>
          <w:rFonts w:cstheme="minorHAnsi"/>
          <w:color w:val="FF0000"/>
          <w:szCs w:val="24"/>
        </w:rPr>
      </w:pPr>
    </w:p>
    <w:p w:rsidR="00B75ED6" w:rsidRDefault="00B75ED6">
      <w:pPr>
        <w:rPr>
          <w:rFonts w:eastAsia="Times New Roman" w:cstheme="minorHAnsi"/>
          <w:b/>
          <w:sz w:val="28"/>
          <w:szCs w:val="28"/>
          <w:lang w:eastAsia="ar-SA"/>
        </w:rPr>
      </w:pPr>
    </w:p>
    <w:sectPr w:rsidR="00B75ED6" w:rsidSect="008F4442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A9" w:rsidRDefault="00210DA9" w:rsidP="00073316">
      <w:pPr>
        <w:spacing w:after="0" w:line="240" w:lineRule="auto"/>
      </w:pPr>
      <w:r>
        <w:separator/>
      </w:r>
    </w:p>
  </w:endnote>
  <w:endnote w:type="continuationSeparator" w:id="0">
    <w:p w:rsidR="00210DA9" w:rsidRDefault="00210DA9" w:rsidP="0007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14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5FA" w:rsidRDefault="000805FA">
        <w:pPr>
          <w:pStyle w:val="Pta"/>
          <w:jc w:val="center"/>
        </w:pPr>
        <w:r w:rsidRPr="00073316">
          <w:rPr>
            <w:sz w:val="20"/>
            <w:szCs w:val="20"/>
          </w:rPr>
          <w:fldChar w:fldCharType="begin"/>
        </w:r>
        <w:r w:rsidRPr="00073316">
          <w:rPr>
            <w:sz w:val="20"/>
            <w:szCs w:val="20"/>
          </w:rPr>
          <w:instrText xml:space="preserve"> PAGE   \* MERGEFORMAT </w:instrText>
        </w:r>
        <w:r w:rsidRPr="00073316">
          <w:rPr>
            <w:sz w:val="20"/>
            <w:szCs w:val="20"/>
          </w:rPr>
          <w:fldChar w:fldCharType="separate"/>
        </w:r>
        <w:r w:rsidR="00F82A38">
          <w:rPr>
            <w:noProof/>
            <w:sz w:val="20"/>
            <w:szCs w:val="20"/>
          </w:rPr>
          <w:t>2</w:t>
        </w:r>
        <w:r w:rsidRPr="00073316">
          <w:rPr>
            <w:noProof/>
            <w:sz w:val="20"/>
            <w:szCs w:val="20"/>
          </w:rPr>
          <w:fldChar w:fldCharType="end"/>
        </w:r>
      </w:p>
    </w:sdtContent>
  </w:sdt>
  <w:p w:rsidR="000805FA" w:rsidRDefault="000805F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654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5FA" w:rsidRDefault="000805FA">
        <w:pPr>
          <w:pStyle w:val="Pta"/>
          <w:jc w:val="center"/>
        </w:pPr>
        <w:r w:rsidRPr="00073316">
          <w:rPr>
            <w:sz w:val="20"/>
            <w:szCs w:val="20"/>
          </w:rPr>
          <w:fldChar w:fldCharType="begin"/>
        </w:r>
        <w:r w:rsidRPr="00073316">
          <w:rPr>
            <w:sz w:val="20"/>
            <w:szCs w:val="20"/>
          </w:rPr>
          <w:instrText xml:space="preserve"> PAGE   \* MERGEFORMAT </w:instrText>
        </w:r>
        <w:r w:rsidRPr="00073316">
          <w:rPr>
            <w:sz w:val="20"/>
            <w:szCs w:val="20"/>
          </w:rPr>
          <w:fldChar w:fldCharType="separate"/>
        </w:r>
        <w:r w:rsidR="00F82A38">
          <w:rPr>
            <w:noProof/>
            <w:sz w:val="20"/>
            <w:szCs w:val="20"/>
          </w:rPr>
          <w:t>35</w:t>
        </w:r>
        <w:r w:rsidRPr="00073316">
          <w:rPr>
            <w:noProof/>
            <w:sz w:val="20"/>
            <w:szCs w:val="20"/>
          </w:rPr>
          <w:fldChar w:fldCharType="end"/>
        </w:r>
      </w:p>
    </w:sdtContent>
  </w:sdt>
  <w:p w:rsidR="000805FA" w:rsidRDefault="000805F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15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5FA" w:rsidRDefault="000805FA">
        <w:pPr>
          <w:pStyle w:val="Pta"/>
          <w:jc w:val="center"/>
        </w:pPr>
        <w:r w:rsidRPr="00073316">
          <w:rPr>
            <w:sz w:val="20"/>
            <w:szCs w:val="20"/>
          </w:rPr>
          <w:fldChar w:fldCharType="begin"/>
        </w:r>
        <w:r w:rsidRPr="00073316">
          <w:rPr>
            <w:sz w:val="20"/>
            <w:szCs w:val="20"/>
          </w:rPr>
          <w:instrText xml:space="preserve"> PAGE   \* MERGEFORMAT </w:instrText>
        </w:r>
        <w:r w:rsidRPr="00073316">
          <w:rPr>
            <w:sz w:val="20"/>
            <w:szCs w:val="20"/>
          </w:rPr>
          <w:fldChar w:fldCharType="separate"/>
        </w:r>
        <w:r w:rsidR="00F82A38">
          <w:rPr>
            <w:noProof/>
            <w:sz w:val="20"/>
            <w:szCs w:val="20"/>
          </w:rPr>
          <w:t>41</w:t>
        </w:r>
        <w:r w:rsidRPr="00073316">
          <w:rPr>
            <w:noProof/>
            <w:sz w:val="20"/>
            <w:szCs w:val="20"/>
          </w:rPr>
          <w:fldChar w:fldCharType="end"/>
        </w:r>
      </w:p>
    </w:sdtContent>
  </w:sdt>
  <w:p w:rsidR="000805FA" w:rsidRDefault="000805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A9" w:rsidRDefault="00210DA9" w:rsidP="00073316">
      <w:pPr>
        <w:spacing w:after="0" w:line="240" w:lineRule="auto"/>
      </w:pPr>
      <w:r>
        <w:separator/>
      </w:r>
    </w:p>
  </w:footnote>
  <w:footnote w:type="continuationSeparator" w:id="0">
    <w:p w:rsidR="00210DA9" w:rsidRDefault="00210DA9" w:rsidP="0007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FA" w:rsidRDefault="000805FA" w:rsidP="00073316">
    <w:pPr>
      <w:pStyle w:val="Hlavika"/>
      <w:jc w:val="center"/>
    </w:pPr>
    <w:r>
      <w:t xml:space="preserve">Program hospodárskeho a sociálneho rozvoja na roky 2016 – 2020 obce </w:t>
    </w:r>
    <w:r w:rsidRPr="00D765E1">
      <w:t>Stankovany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FA" w:rsidRDefault="000805FA" w:rsidP="00073316">
    <w:pPr>
      <w:pStyle w:val="Hlavika"/>
      <w:jc w:val="center"/>
    </w:pPr>
    <w:r>
      <w:t xml:space="preserve">Program hospodárskeho a sociálneho rozvoja na roky 2016 – 2020 obce </w:t>
    </w:r>
    <w:proofErr w:type="spellStart"/>
    <w:r>
      <w:t>Kamaleny</w:t>
    </w:r>
    <w:proofErr w:type="spellEnd"/>
  </w:p>
  <w:p w:rsidR="000805FA" w:rsidRDefault="000805FA" w:rsidP="00073316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FA" w:rsidRDefault="000805FA" w:rsidP="00140DF1">
    <w:pPr>
      <w:pStyle w:val="Hlavika"/>
      <w:jc w:val="center"/>
    </w:pPr>
    <w:r>
      <w:t>Program hospodárskeho a sociálneho rozvoja obce Stankova</w:t>
    </w:r>
    <w:r w:rsidRPr="004A2DE9">
      <w:t>ny</w:t>
    </w:r>
    <w:r>
      <w:t xml:space="preserve"> na roky 2016 –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6EF419AA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2"/>
        <w:lang w:val="sk-SK"/>
      </w:rPr>
    </w:lvl>
  </w:abstractNum>
  <w:abstractNum w:abstractNumId="1">
    <w:nsid w:val="0000004C"/>
    <w:multiLevelType w:val="singleLevel"/>
    <w:tmpl w:val="0000004C"/>
    <w:name w:val="WW8Num7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Symbol"/>
        <w:color w:val="000000"/>
        <w:sz w:val="22"/>
        <w:szCs w:val="22"/>
        <w:shd w:val="clear" w:color="auto" w:fill="FFFFFF"/>
        <w:lang w:val="sk-SK"/>
      </w:rPr>
    </w:lvl>
  </w:abstractNum>
  <w:abstractNum w:abstractNumId="2">
    <w:nsid w:val="053C0610"/>
    <w:multiLevelType w:val="multilevel"/>
    <w:tmpl w:val="92647148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754"/>
        </w:tabs>
        <w:ind w:left="754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114"/>
        </w:tabs>
        <w:ind w:left="1114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34"/>
        </w:tabs>
        <w:ind w:left="1834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94"/>
        </w:tabs>
        <w:ind w:left="2194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914"/>
        </w:tabs>
        <w:ind w:left="2914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74"/>
        </w:tabs>
        <w:ind w:left="3274" w:hanging="360"/>
      </w:pPr>
      <w:rPr>
        <w:rFonts w:ascii="OpenSymbol" w:eastAsia="OpenSymbol"/>
      </w:rPr>
    </w:lvl>
  </w:abstractNum>
  <w:abstractNum w:abstractNumId="3">
    <w:nsid w:val="055B2535"/>
    <w:multiLevelType w:val="hybridMultilevel"/>
    <w:tmpl w:val="59963722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825564"/>
    <w:multiLevelType w:val="multilevel"/>
    <w:tmpl w:val="48B4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4000F"/>
    <w:multiLevelType w:val="hybridMultilevel"/>
    <w:tmpl w:val="01902A62"/>
    <w:lvl w:ilvl="0" w:tplc="A622FE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A8406B"/>
    <w:multiLevelType w:val="hybridMultilevel"/>
    <w:tmpl w:val="BC0224BC"/>
    <w:lvl w:ilvl="0" w:tplc="8394531C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47329"/>
    <w:multiLevelType w:val="hybridMultilevel"/>
    <w:tmpl w:val="3002434A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33A41"/>
    <w:multiLevelType w:val="hybridMultilevel"/>
    <w:tmpl w:val="F940C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4266AA"/>
    <w:multiLevelType w:val="hybridMultilevel"/>
    <w:tmpl w:val="ABBE200A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10D04"/>
    <w:multiLevelType w:val="hybridMultilevel"/>
    <w:tmpl w:val="1EE0FC46"/>
    <w:lvl w:ilvl="0" w:tplc="839453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6C5516"/>
    <w:multiLevelType w:val="hybridMultilevel"/>
    <w:tmpl w:val="0DF6EE92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071404"/>
    <w:multiLevelType w:val="hybridMultilevel"/>
    <w:tmpl w:val="ED50CC18"/>
    <w:lvl w:ilvl="0" w:tplc="88581BAC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A230EF"/>
    <w:multiLevelType w:val="hybridMultilevel"/>
    <w:tmpl w:val="E06C2F60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636CBD"/>
    <w:multiLevelType w:val="hybridMultilevel"/>
    <w:tmpl w:val="B75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F35A2"/>
    <w:multiLevelType w:val="hybridMultilevel"/>
    <w:tmpl w:val="ACD045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8EB7F5F"/>
    <w:multiLevelType w:val="hybridMultilevel"/>
    <w:tmpl w:val="629EC724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8162A"/>
    <w:multiLevelType w:val="hybridMultilevel"/>
    <w:tmpl w:val="76923598"/>
    <w:lvl w:ilvl="0" w:tplc="567AE8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31158"/>
    <w:multiLevelType w:val="hybridMultilevel"/>
    <w:tmpl w:val="1B8C2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400834"/>
    <w:multiLevelType w:val="hybridMultilevel"/>
    <w:tmpl w:val="B5C0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206F6"/>
    <w:multiLevelType w:val="hybridMultilevel"/>
    <w:tmpl w:val="7F509D5C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196828"/>
    <w:multiLevelType w:val="hybridMultilevel"/>
    <w:tmpl w:val="2F94BFE2"/>
    <w:lvl w:ilvl="0" w:tplc="B1245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23F92"/>
    <w:multiLevelType w:val="hybridMultilevel"/>
    <w:tmpl w:val="CEE6ED0E"/>
    <w:lvl w:ilvl="0" w:tplc="839453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373AF"/>
    <w:multiLevelType w:val="hybridMultilevel"/>
    <w:tmpl w:val="1A824210"/>
    <w:lvl w:ilvl="0" w:tplc="52E241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CD4403"/>
    <w:multiLevelType w:val="hybridMultilevel"/>
    <w:tmpl w:val="F67485E8"/>
    <w:lvl w:ilvl="0" w:tplc="D2FEE9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06FDF"/>
    <w:multiLevelType w:val="multilevel"/>
    <w:tmpl w:val="26422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9840DF0"/>
    <w:multiLevelType w:val="hybridMultilevel"/>
    <w:tmpl w:val="B4383C10"/>
    <w:lvl w:ilvl="0" w:tplc="A622FE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3F7702"/>
    <w:multiLevelType w:val="hybridMultilevel"/>
    <w:tmpl w:val="D36A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12420"/>
    <w:multiLevelType w:val="hybridMultilevel"/>
    <w:tmpl w:val="49407934"/>
    <w:lvl w:ilvl="0" w:tplc="D2FEE9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23D9B"/>
    <w:multiLevelType w:val="hybridMultilevel"/>
    <w:tmpl w:val="0D361F22"/>
    <w:lvl w:ilvl="0" w:tplc="DB84D4D8">
      <w:start w:val="10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6280C03"/>
    <w:multiLevelType w:val="hybridMultilevel"/>
    <w:tmpl w:val="F48ADAEE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133E48"/>
    <w:multiLevelType w:val="hybridMultilevel"/>
    <w:tmpl w:val="219A96D4"/>
    <w:lvl w:ilvl="0" w:tplc="D2FEE9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97E49"/>
    <w:multiLevelType w:val="hybridMultilevel"/>
    <w:tmpl w:val="361E7808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8D5776"/>
    <w:multiLevelType w:val="hybridMultilevel"/>
    <w:tmpl w:val="C5A28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074029"/>
    <w:multiLevelType w:val="hybridMultilevel"/>
    <w:tmpl w:val="438CA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0B3397"/>
    <w:multiLevelType w:val="hybridMultilevel"/>
    <w:tmpl w:val="E9E48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5E0981"/>
    <w:multiLevelType w:val="hybridMultilevel"/>
    <w:tmpl w:val="8F9495B0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C27965"/>
    <w:multiLevelType w:val="hybridMultilevel"/>
    <w:tmpl w:val="6DE216B2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BE1B91"/>
    <w:multiLevelType w:val="hybridMultilevel"/>
    <w:tmpl w:val="60E83C6E"/>
    <w:lvl w:ilvl="0" w:tplc="839453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7583B01"/>
    <w:multiLevelType w:val="hybridMultilevel"/>
    <w:tmpl w:val="9FD8C488"/>
    <w:lvl w:ilvl="0" w:tplc="D2FEE9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02891"/>
    <w:multiLevelType w:val="hybridMultilevel"/>
    <w:tmpl w:val="1E48174E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7A165C"/>
    <w:multiLevelType w:val="hybridMultilevel"/>
    <w:tmpl w:val="7B96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479EF"/>
    <w:multiLevelType w:val="hybridMultilevel"/>
    <w:tmpl w:val="29923296"/>
    <w:lvl w:ilvl="0" w:tplc="B1245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07AC0"/>
    <w:multiLevelType w:val="hybridMultilevel"/>
    <w:tmpl w:val="59C07762"/>
    <w:lvl w:ilvl="0" w:tplc="D2FEE9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1"/>
  </w:num>
  <w:num w:numId="5">
    <w:abstractNumId w:val="43"/>
  </w:num>
  <w:num w:numId="6">
    <w:abstractNumId w:val="4"/>
  </w:num>
  <w:num w:numId="7">
    <w:abstractNumId w:val="29"/>
  </w:num>
  <w:num w:numId="8">
    <w:abstractNumId w:val="12"/>
  </w:num>
  <w:num w:numId="9">
    <w:abstractNumId w:val="27"/>
  </w:num>
  <w:num w:numId="10">
    <w:abstractNumId w:val="3"/>
  </w:num>
  <w:num w:numId="11">
    <w:abstractNumId w:val="28"/>
  </w:num>
  <w:num w:numId="12">
    <w:abstractNumId w:val="20"/>
  </w:num>
  <w:num w:numId="13">
    <w:abstractNumId w:val="13"/>
  </w:num>
  <w:num w:numId="14">
    <w:abstractNumId w:val="16"/>
  </w:num>
  <w:num w:numId="15">
    <w:abstractNumId w:val="31"/>
  </w:num>
  <w:num w:numId="16">
    <w:abstractNumId w:val="9"/>
  </w:num>
  <w:num w:numId="17">
    <w:abstractNumId w:val="42"/>
  </w:num>
  <w:num w:numId="18">
    <w:abstractNumId w:val="15"/>
  </w:num>
  <w:num w:numId="19">
    <w:abstractNumId w:val="38"/>
  </w:num>
  <w:num w:numId="20">
    <w:abstractNumId w:val="22"/>
  </w:num>
  <w:num w:numId="21">
    <w:abstractNumId w:val="10"/>
  </w:num>
  <w:num w:numId="22">
    <w:abstractNumId w:val="14"/>
  </w:num>
  <w:num w:numId="23">
    <w:abstractNumId w:val="34"/>
  </w:num>
  <w:num w:numId="24">
    <w:abstractNumId w:val="6"/>
  </w:num>
  <w:num w:numId="25">
    <w:abstractNumId w:val="18"/>
  </w:num>
  <w:num w:numId="26">
    <w:abstractNumId w:val="33"/>
  </w:num>
  <w:num w:numId="27">
    <w:abstractNumId w:val="8"/>
  </w:num>
  <w:num w:numId="28">
    <w:abstractNumId w:val="19"/>
  </w:num>
  <w:num w:numId="29">
    <w:abstractNumId w:val="30"/>
  </w:num>
  <w:num w:numId="30">
    <w:abstractNumId w:val="35"/>
  </w:num>
  <w:num w:numId="31">
    <w:abstractNumId w:val="32"/>
  </w:num>
  <w:num w:numId="32">
    <w:abstractNumId w:val="21"/>
  </w:num>
  <w:num w:numId="33">
    <w:abstractNumId w:val="39"/>
  </w:num>
  <w:num w:numId="34">
    <w:abstractNumId w:val="40"/>
  </w:num>
  <w:num w:numId="35">
    <w:abstractNumId w:val="24"/>
  </w:num>
  <w:num w:numId="36">
    <w:abstractNumId w:val="11"/>
  </w:num>
  <w:num w:numId="37">
    <w:abstractNumId w:val="36"/>
  </w:num>
  <w:num w:numId="38">
    <w:abstractNumId w:val="37"/>
  </w:num>
  <w:num w:numId="39">
    <w:abstractNumId w:val="41"/>
  </w:num>
  <w:num w:numId="40">
    <w:abstractNumId w:val="25"/>
  </w:num>
  <w:num w:numId="41">
    <w:abstractNumId w:val="5"/>
  </w:num>
  <w:num w:numId="42">
    <w:abstractNumId w:val="2"/>
  </w:num>
  <w:num w:numId="43">
    <w:abstractNumId w:val="2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8B2"/>
    <w:rsid w:val="00024A6F"/>
    <w:rsid w:val="000266B5"/>
    <w:rsid w:val="00035ADA"/>
    <w:rsid w:val="00056DBD"/>
    <w:rsid w:val="000638AA"/>
    <w:rsid w:val="00065D9B"/>
    <w:rsid w:val="00073316"/>
    <w:rsid w:val="000805FA"/>
    <w:rsid w:val="000D162F"/>
    <w:rsid w:val="00106347"/>
    <w:rsid w:val="001071E9"/>
    <w:rsid w:val="00140DF1"/>
    <w:rsid w:val="0014783E"/>
    <w:rsid w:val="00152165"/>
    <w:rsid w:val="00176E43"/>
    <w:rsid w:val="001B012A"/>
    <w:rsid w:val="001C7E90"/>
    <w:rsid w:val="001E06A2"/>
    <w:rsid w:val="001E2662"/>
    <w:rsid w:val="001E58B2"/>
    <w:rsid w:val="001F75E3"/>
    <w:rsid w:val="00210DA9"/>
    <w:rsid w:val="002151E8"/>
    <w:rsid w:val="00225AE0"/>
    <w:rsid w:val="002264CA"/>
    <w:rsid w:val="00232E5F"/>
    <w:rsid w:val="00235536"/>
    <w:rsid w:val="00246DFE"/>
    <w:rsid w:val="00271D61"/>
    <w:rsid w:val="002A4DB4"/>
    <w:rsid w:val="002C4FD4"/>
    <w:rsid w:val="002D1C33"/>
    <w:rsid w:val="002E6E90"/>
    <w:rsid w:val="002E7392"/>
    <w:rsid w:val="0032208A"/>
    <w:rsid w:val="00332E34"/>
    <w:rsid w:val="00347CD8"/>
    <w:rsid w:val="00350759"/>
    <w:rsid w:val="003526BA"/>
    <w:rsid w:val="003776C9"/>
    <w:rsid w:val="003B22A0"/>
    <w:rsid w:val="003B7D11"/>
    <w:rsid w:val="003D4373"/>
    <w:rsid w:val="0043258D"/>
    <w:rsid w:val="0045049E"/>
    <w:rsid w:val="004879E9"/>
    <w:rsid w:val="00496E84"/>
    <w:rsid w:val="004B7CCB"/>
    <w:rsid w:val="004F1536"/>
    <w:rsid w:val="005735B2"/>
    <w:rsid w:val="005B257C"/>
    <w:rsid w:val="005D64BF"/>
    <w:rsid w:val="005F6BA4"/>
    <w:rsid w:val="006018E6"/>
    <w:rsid w:val="0060559F"/>
    <w:rsid w:val="0062133A"/>
    <w:rsid w:val="006338E9"/>
    <w:rsid w:val="00654A43"/>
    <w:rsid w:val="006862C6"/>
    <w:rsid w:val="006A2671"/>
    <w:rsid w:val="006B394A"/>
    <w:rsid w:val="006C40D5"/>
    <w:rsid w:val="006D639E"/>
    <w:rsid w:val="0074519F"/>
    <w:rsid w:val="00755F3A"/>
    <w:rsid w:val="00774953"/>
    <w:rsid w:val="0078787D"/>
    <w:rsid w:val="007B5D0F"/>
    <w:rsid w:val="007D31C8"/>
    <w:rsid w:val="007D3514"/>
    <w:rsid w:val="007F71A0"/>
    <w:rsid w:val="00804BE7"/>
    <w:rsid w:val="00833466"/>
    <w:rsid w:val="008568B1"/>
    <w:rsid w:val="008B06B1"/>
    <w:rsid w:val="008F4442"/>
    <w:rsid w:val="00902A4B"/>
    <w:rsid w:val="009108ED"/>
    <w:rsid w:val="00915AF2"/>
    <w:rsid w:val="00941075"/>
    <w:rsid w:val="00954B7B"/>
    <w:rsid w:val="009B3490"/>
    <w:rsid w:val="009E21E5"/>
    <w:rsid w:val="00A0089A"/>
    <w:rsid w:val="00A12DAB"/>
    <w:rsid w:val="00A23297"/>
    <w:rsid w:val="00A57729"/>
    <w:rsid w:val="00A57E2B"/>
    <w:rsid w:val="00A8634C"/>
    <w:rsid w:val="00A9762D"/>
    <w:rsid w:val="00AC5541"/>
    <w:rsid w:val="00AE7A45"/>
    <w:rsid w:val="00B02CEE"/>
    <w:rsid w:val="00B22B3C"/>
    <w:rsid w:val="00B2694C"/>
    <w:rsid w:val="00B75ED6"/>
    <w:rsid w:val="00BB2820"/>
    <w:rsid w:val="00BF6C95"/>
    <w:rsid w:val="00C54F07"/>
    <w:rsid w:val="00C85662"/>
    <w:rsid w:val="00C94970"/>
    <w:rsid w:val="00C961A1"/>
    <w:rsid w:val="00D17FAA"/>
    <w:rsid w:val="00D51F63"/>
    <w:rsid w:val="00D5293D"/>
    <w:rsid w:val="00D60A1C"/>
    <w:rsid w:val="00D61699"/>
    <w:rsid w:val="00D765E1"/>
    <w:rsid w:val="00DB2E7B"/>
    <w:rsid w:val="00DF2A8E"/>
    <w:rsid w:val="00E01241"/>
    <w:rsid w:val="00E0258E"/>
    <w:rsid w:val="00E37E9C"/>
    <w:rsid w:val="00E56AB0"/>
    <w:rsid w:val="00E75DED"/>
    <w:rsid w:val="00E842C3"/>
    <w:rsid w:val="00EB104E"/>
    <w:rsid w:val="00EC1D8C"/>
    <w:rsid w:val="00ED359E"/>
    <w:rsid w:val="00EE1FC1"/>
    <w:rsid w:val="00F02FF2"/>
    <w:rsid w:val="00F63C42"/>
    <w:rsid w:val="00F82A38"/>
    <w:rsid w:val="00F9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2A0"/>
    <w:pPr>
      <w:jc w:val="both"/>
    </w:pPr>
    <w:rPr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2A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107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94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334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22A0"/>
    <w:rPr>
      <w:rFonts w:eastAsiaTheme="majorEastAsia" w:cstheme="majorBidi"/>
      <w:b/>
      <w:bCs/>
      <w:sz w:val="40"/>
      <w:szCs w:val="28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8B2"/>
    <w:pPr>
      <w:spacing w:before="600" w:after="120"/>
      <w:outlineLvl w:val="9"/>
    </w:pPr>
    <w:rPr>
      <w:lang w:eastAsia="sk-SK"/>
    </w:rPr>
  </w:style>
  <w:style w:type="paragraph" w:styleId="Odsekzoznamu">
    <w:name w:val="List Paragraph"/>
    <w:basedOn w:val="Normlny"/>
    <w:qFormat/>
    <w:rsid w:val="001E58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331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07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3316"/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941075"/>
    <w:rPr>
      <w:rFonts w:eastAsiaTheme="majorEastAsia" w:cstheme="majorBidi"/>
      <w:b/>
      <w:bCs/>
      <w:sz w:val="28"/>
      <w:szCs w:val="26"/>
      <w:lang w:val="sk-SK"/>
    </w:rPr>
  </w:style>
  <w:style w:type="paragraph" w:styleId="Zkladntext">
    <w:name w:val="Body Text"/>
    <w:basedOn w:val="Normlny"/>
    <w:link w:val="ZkladntextChar"/>
    <w:rsid w:val="001E26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1E2662"/>
    <w:rPr>
      <w:rFonts w:ascii="Times New Roman" w:eastAsia="Times New Roman" w:hAnsi="Times New Roman" w:cs="Times New Roman"/>
      <w:sz w:val="26"/>
      <w:szCs w:val="24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C95"/>
    <w:rPr>
      <w:rFonts w:ascii="Tahoma" w:hAnsi="Tahoma" w:cs="Tahoma"/>
      <w:sz w:val="16"/>
      <w:szCs w:val="16"/>
      <w:lang w:val="sk-SK"/>
    </w:rPr>
  </w:style>
  <w:style w:type="numbering" w:customStyle="1" w:styleId="Bezzoznamu1">
    <w:name w:val="Bez zoznamu1"/>
    <w:next w:val="Bezzoznamu"/>
    <w:semiHidden/>
    <w:rsid w:val="00E75DED"/>
  </w:style>
  <w:style w:type="paragraph" w:customStyle="1" w:styleId="Nadpis2Analyza">
    <w:name w:val="Nadpis 2 Analyza"/>
    <w:basedOn w:val="Normlny"/>
    <w:rsid w:val="00E75DE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32"/>
      <w:szCs w:val="32"/>
      <w:lang w:eastAsia="cs-CZ"/>
    </w:rPr>
  </w:style>
  <w:style w:type="paragraph" w:customStyle="1" w:styleId="Nadpis3Analyza">
    <w:name w:val="Nadpis 3 Analyza"/>
    <w:basedOn w:val="Normlny"/>
    <w:rsid w:val="00E75DE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Zarkazkladnhotextu3">
    <w:name w:val="Body Text Indent 3"/>
    <w:basedOn w:val="Normlny"/>
    <w:link w:val="Zarkazkladnhotextu3Char"/>
    <w:rsid w:val="00E75D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75DED"/>
    <w:rPr>
      <w:rFonts w:ascii="Times New Roman" w:eastAsia="Times New Roman" w:hAnsi="Times New Roman" w:cs="Times New Roman"/>
      <w:sz w:val="16"/>
      <w:szCs w:val="16"/>
      <w:lang w:val="sk-SK" w:eastAsia="cs-CZ"/>
    </w:rPr>
  </w:style>
  <w:style w:type="table" w:styleId="Mriekatabuky">
    <w:name w:val="Table Grid"/>
    <w:basedOn w:val="Normlnatabuka"/>
    <w:uiPriority w:val="99"/>
    <w:rsid w:val="00E75DE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ab"/>
    <w:uiPriority w:val="99"/>
    <w:qFormat/>
    <w:rsid w:val="00E75DED"/>
    <w:rPr>
      <w:b/>
      <w:bCs/>
    </w:rPr>
  </w:style>
  <w:style w:type="character" w:customStyle="1" w:styleId="apple-converted-space">
    <w:name w:val="apple-converted-space"/>
    <w:basedOn w:val="Predvolenpsmoodseku"/>
    <w:rsid w:val="00E75DED"/>
  </w:style>
  <w:style w:type="character" w:styleId="Hypertextovprepojenie">
    <w:name w:val="Hyperlink"/>
    <w:uiPriority w:val="99"/>
    <w:unhideWhenUsed/>
    <w:rsid w:val="00E75DED"/>
    <w:rPr>
      <w:color w:val="0000FF"/>
      <w:u w:val="single"/>
    </w:rPr>
  </w:style>
  <w:style w:type="paragraph" w:styleId="Bezriadkovania">
    <w:name w:val="No Spacing"/>
    <w:uiPriority w:val="1"/>
    <w:qFormat/>
    <w:rsid w:val="00E75D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basedOn w:val="Normlnatabuka"/>
    <w:next w:val="Mriekatabuky"/>
    <w:uiPriority w:val="59"/>
    <w:rsid w:val="009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C94970"/>
    <w:rPr>
      <w:rFonts w:asciiTheme="majorHAnsi" w:eastAsiaTheme="majorEastAsia" w:hAnsiTheme="majorHAnsi" w:cstheme="majorBidi"/>
      <w:b/>
      <w:bCs/>
      <w:color w:val="4F81BD" w:themeColor="accent1"/>
      <w:lang w:val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804BE7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804BE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804BE7"/>
    <w:pPr>
      <w:spacing w:after="100"/>
      <w:ind w:left="440"/>
    </w:pPr>
  </w:style>
  <w:style w:type="table" w:customStyle="1" w:styleId="Mriekatabuky2">
    <w:name w:val="Mriežka tabuľky2"/>
    <w:basedOn w:val="Normlnatabuka"/>
    <w:next w:val="Mriekatabuky"/>
    <w:uiPriority w:val="59"/>
    <w:rsid w:val="00D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2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qFormat/>
    <w:rsid w:val="009B3490"/>
    <w:pPr>
      <w:spacing w:after="0" w:line="240" w:lineRule="auto"/>
    </w:pPr>
    <w:rPr>
      <w:rFonts w:ascii="Calibri" w:eastAsia="Times New Roman" w:hAnsi="Calibri" w:cs="Times New Roman"/>
      <w:lang w:val="sk-SK" w:eastAsia="sk-SK"/>
    </w:rPr>
  </w:style>
  <w:style w:type="numbering" w:customStyle="1" w:styleId="Bezzoznamu2">
    <w:name w:val="Bez zoznamu2"/>
    <w:next w:val="Bezzoznamu"/>
    <w:semiHidden/>
    <w:rsid w:val="000D162F"/>
  </w:style>
  <w:style w:type="table" w:customStyle="1" w:styleId="Mriekatabuky11">
    <w:name w:val="Mriežka tabuľky11"/>
    <w:basedOn w:val="Normlnatabuka"/>
    <w:next w:val="Mriekatabuky"/>
    <w:uiPriority w:val="59"/>
    <w:rsid w:val="000D162F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0D162F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0D162F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0D162F"/>
    <w:rPr>
      <w:i/>
      <w:iCs/>
    </w:rPr>
  </w:style>
  <w:style w:type="paragraph" w:customStyle="1" w:styleId="Zkladntext21">
    <w:name w:val="Základný text 21"/>
    <w:basedOn w:val="Normlny"/>
    <w:rsid w:val="000D162F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table" w:customStyle="1" w:styleId="Mriekatabuky4">
    <w:name w:val="Mriežka tabuľky4"/>
    <w:basedOn w:val="Normlnatabuka"/>
    <w:next w:val="Mriekatabuky"/>
    <w:uiPriority w:val="59"/>
    <w:rsid w:val="00BB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basedOn w:val="Predvolenpsmoodseku"/>
    <w:link w:val="Nadpis8"/>
    <w:uiPriority w:val="9"/>
    <w:semiHidden/>
    <w:rsid w:val="008334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slovanzoznam">
    <w:name w:val="List Number"/>
    <w:basedOn w:val="Normlny"/>
    <w:uiPriority w:val="99"/>
    <w:rsid w:val="00833466"/>
    <w:pPr>
      <w:tabs>
        <w:tab w:val="num" w:pos="780"/>
      </w:tabs>
      <w:spacing w:after="0" w:line="240" w:lineRule="auto"/>
      <w:ind w:left="780" w:hanging="780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Default">
    <w:name w:val="Default"/>
    <w:rsid w:val="0083346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2A0"/>
    <w:pPr>
      <w:jc w:val="both"/>
    </w:pPr>
    <w:rPr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2A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107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94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334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Heading 1 Char"/>
    <w:basedOn w:val="Predvolenpsmoodseku"/>
    <w:link w:val="Nadpis1"/>
    <w:uiPriority w:val="9"/>
    <w:rsid w:val="003B22A0"/>
    <w:rPr>
      <w:rFonts w:eastAsiaTheme="majorEastAsia" w:cstheme="majorBidi"/>
      <w:b/>
      <w:bCs/>
      <w:sz w:val="40"/>
      <w:szCs w:val="28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8B2"/>
    <w:pPr>
      <w:spacing w:before="600" w:after="120"/>
      <w:outlineLvl w:val="9"/>
    </w:pPr>
    <w:rPr>
      <w:lang w:eastAsia="sk-SK"/>
    </w:rPr>
  </w:style>
  <w:style w:type="paragraph" w:styleId="Odsekzoznamu">
    <w:name w:val="List Paragraph"/>
    <w:basedOn w:val="Normlny"/>
    <w:qFormat/>
    <w:rsid w:val="001E58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eader Char"/>
    <w:basedOn w:val="Predvolenpsmoodseku"/>
    <w:link w:val="Hlavika"/>
    <w:uiPriority w:val="99"/>
    <w:rsid w:val="0007331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07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Footer Char"/>
    <w:basedOn w:val="Predvolenpsmoodseku"/>
    <w:link w:val="Pta"/>
    <w:uiPriority w:val="99"/>
    <w:rsid w:val="00073316"/>
    <w:rPr>
      <w:lang w:val="sk-SK"/>
    </w:rPr>
  </w:style>
  <w:style w:type="character" w:customStyle="1" w:styleId="Nadpis2Char">
    <w:name w:val="Heading 2 Char"/>
    <w:basedOn w:val="Predvolenpsmoodseku"/>
    <w:link w:val="Nadpis2"/>
    <w:uiPriority w:val="9"/>
    <w:rsid w:val="00941075"/>
    <w:rPr>
      <w:rFonts w:eastAsiaTheme="majorEastAsia" w:cstheme="majorBidi"/>
      <w:b/>
      <w:bCs/>
      <w:sz w:val="28"/>
      <w:szCs w:val="26"/>
      <w:lang w:val="sk-SK"/>
    </w:rPr>
  </w:style>
  <w:style w:type="paragraph" w:styleId="Zkladntext">
    <w:name w:val="Body Text"/>
    <w:basedOn w:val="Normlny"/>
    <w:link w:val="ZkladntextChar"/>
    <w:rsid w:val="001E26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ZkladntextChar">
    <w:name w:val="Body Text Char"/>
    <w:basedOn w:val="Predvolenpsmoodseku"/>
    <w:link w:val="Zkladntext"/>
    <w:rsid w:val="001E2662"/>
    <w:rPr>
      <w:rFonts w:ascii="Times New Roman" w:eastAsia="Times New Roman" w:hAnsi="Times New Roman" w:cs="Times New Roman"/>
      <w:sz w:val="26"/>
      <w:szCs w:val="24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uiPriority w:val="99"/>
    <w:semiHidden/>
    <w:rsid w:val="00BF6C95"/>
    <w:rPr>
      <w:rFonts w:ascii="Tahoma" w:hAnsi="Tahoma" w:cs="Tahoma"/>
      <w:sz w:val="16"/>
      <w:szCs w:val="16"/>
      <w:lang w:val="sk-SK"/>
    </w:rPr>
  </w:style>
  <w:style w:type="numbering" w:customStyle="1" w:styleId="Bezzoznamu1">
    <w:name w:val="Bez zoznamu1"/>
    <w:next w:val="Bezzoznamu"/>
    <w:semiHidden/>
    <w:rsid w:val="00E75DED"/>
  </w:style>
  <w:style w:type="paragraph" w:customStyle="1" w:styleId="Nadpis2Analyza">
    <w:name w:val="Nadpis 2 Analyza"/>
    <w:basedOn w:val="Normlny"/>
    <w:rsid w:val="00E75DE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32"/>
      <w:szCs w:val="32"/>
      <w:lang w:eastAsia="cs-CZ"/>
    </w:rPr>
  </w:style>
  <w:style w:type="paragraph" w:customStyle="1" w:styleId="Nadpis3Analyza">
    <w:name w:val="Nadpis 3 Analyza"/>
    <w:basedOn w:val="Normlny"/>
    <w:rsid w:val="00E75DE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Zarkazkladnhotextu3">
    <w:name w:val="Body Text Indent 3"/>
    <w:basedOn w:val="Normlny"/>
    <w:link w:val="Zarkazkladnhotextu3Char"/>
    <w:rsid w:val="00E75D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arkazkladnhotextu3Char">
    <w:name w:val="Body Text Indent 3 Char"/>
    <w:basedOn w:val="Predvolenpsmoodseku"/>
    <w:link w:val="Zarkazkladnhotextu3"/>
    <w:rsid w:val="00E75DED"/>
    <w:rPr>
      <w:rFonts w:ascii="Times New Roman" w:eastAsia="Times New Roman" w:hAnsi="Times New Roman" w:cs="Times New Roman"/>
      <w:sz w:val="16"/>
      <w:szCs w:val="16"/>
      <w:lang w:val="sk-SK" w:eastAsia="cs-CZ"/>
    </w:rPr>
  </w:style>
  <w:style w:type="table" w:styleId="Mriekatabuky">
    <w:name w:val="Table Grid"/>
    <w:basedOn w:val="Normlnatabuka"/>
    <w:uiPriority w:val="99"/>
    <w:rsid w:val="00E75DE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ab"/>
    <w:uiPriority w:val="99"/>
    <w:qFormat/>
    <w:rsid w:val="00E75DED"/>
    <w:rPr>
      <w:b/>
      <w:bCs/>
    </w:rPr>
  </w:style>
  <w:style w:type="character" w:customStyle="1" w:styleId="apple-converted-space">
    <w:name w:val="apple-converted-space"/>
    <w:basedOn w:val="Predvolenpsmoodseku"/>
    <w:rsid w:val="00E75DED"/>
  </w:style>
  <w:style w:type="character" w:styleId="Hypertextovprepojenie">
    <w:name w:val="Hyperlink"/>
    <w:uiPriority w:val="99"/>
    <w:unhideWhenUsed/>
    <w:rsid w:val="00E75DED"/>
    <w:rPr>
      <w:color w:val="0000FF"/>
      <w:u w:val="single"/>
    </w:rPr>
  </w:style>
  <w:style w:type="paragraph" w:styleId="Bezriadkovania">
    <w:name w:val="No Spacing"/>
    <w:uiPriority w:val="1"/>
    <w:qFormat/>
    <w:rsid w:val="00E75D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basedOn w:val="Normlnatabuka"/>
    <w:next w:val="Mriekatabuky"/>
    <w:uiPriority w:val="59"/>
    <w:rsid w:val="009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Heading 3 Char"/>
    <w:basedOn w:val="Predvolenpsmoodseku"/>
    <w:link w:val="Nadpis3"/>
    <w:uiPriority w:val="9"/>
    <w:rsid w:val="00C94970"/>
    <w:rPr>
      <w:rFonts w:asciiTheme="majorHAnsi" w:eastAsiaTheme="majorEastAsia" w:hAnsiTheme="majorHAnsi" w:cstheme="majorBidi"/>
      <w:b/>
      <w:bCs/>
      <w:color w:val="4F81BD" w:themeColor="accent1"/>
      <w:lang w:val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804BE7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804BE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804BE7"/>
    <w:pPr>
      <w:spacing w:after="100"/>
      <w:ind w:left="440"/>
    </w:pPr>
  </w:style>
  <w:style w:type="table" w:customStyle="1" w:styleId="Mriekatabuky2">
    <w:name w:val="Mriežka tabuľky2"/>
    <w:basedOn w:val="Normlnatabuka"/>
    <w:next w:val="Mriekatabuky"/>
    <w:uiPriority w:val="59"/>
    <w:rsid w:val="00D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2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qFormat/>
    <w:rsid w:val="009B3490"/>
    <w:pPr>
      <w:spacing w:after="0" w:line="240" w:lineRule="auto"/>
    </w:pPr>
    <w:rPr>
      <w:rFonts w:ascii="Calibri" w:eastAsia="Times New Roman" w:hAnsi="Calibri" w:cs="Times New Roman"/>
      <w:lang w:val="sk-SK" w:eastAsia="sk-SK"/>
    </w:rPr>
  </w:style>
  <w:style w:type="numbering" w:customStyle="1" w:styleId="Bezzoznamu2">
    <w:name w:val="Bez zoznamu2"/>
    <w:next w:val="Bezzoznamu"/>
    <w:semiHidden/>
    <w:rsid w:val="000D162F"/>
  </w:style>
  <w:style w:type="table" w:customStyle="1" w:styleId="Mriekatabuky11">
    <w:name w:val="Mriežka tabuľky11"/>
    <w:basedOn w:val="Normlnatabuka"/>
    <w:next w:val="Mriekatabuky"/>
    <w:uiPriority w:val="59"/>
    <w:rsid w:val="000D162F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0D162F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0D162F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0D162F"/>
    <w:rPr>
      <w:i/>
      <w:iCs/>
    </w:rPr>
  </w:style>
  <w:style w:type="paragraph" w:customStyle="1" w:styleId="Zkladntext21">
    <w:name w:val="Základný text 21"/>
    <w:basedOn w:val="Normlny"/>
    <w:rsid w:val="000D162F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table" w:customStyle="1" w:styleId="Mriekatabuky4">
    <w:name w:val="Mriežka tabuľky4"/>
    <w:basedOn w:val="Normlnatabuka"/>
    <w:next w:val="Mriekatabuky"/>
    <w:uiPriority w:val="59"/>
    <w:rsid w:val="00BB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Heading 8 Char"/>
    <w:basedOn w:val="Predvolenpsmoodseku"/>
    <w:link w:val="Nadpis8"/>
    <w:uiPriority w:val="9"/>
    <w:semiHidden/>
    <w:rsid w:val="008334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slovanzoznam">
    <w:name w:val="List Number"/>
    <w:basedOn w:val="Normlny"/>
    <w:uiPriority w:val="99"/>
    <w:rsid w:val="00833466"/>
    <w:pPr>
      <w:tabs>
        <w:tab w:val="num" w:pos="780"/>
      </w:tabs>
      <w:spacing w:after="0" w:line="240" w:lineRule="auto"/>
      <w:ind w:left="780" w:hanging="780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Default">
    <w:name w:val="Default"/>
    <w:rsid w:val="0083346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A84A-63D0-45D6-8643-65940797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52</Pages>
  <Words>10419</Words>
  <Characters>59393</Characters>
  <Application>Microsoft Office Word</Application>
  <DocSecurity>0</DocSecurity>
  <Lines>494</Lines>
  <Paragraphs>139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Ivan</cp:lastModifiedBy>
  <cp:revision>5</cp:revision>
  <dcterms:created xsi:type="dcterms:W3CDTF">2016-01-05T08:50:00Z</dcterms:created>
  <dcterms:modified xsi:type="dcterms:W3CDTF">2017-03-30T12:14:00Z</dcterms:modified>
</cp:coreProperties>
</file>